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C5574" w:rsidP="00110343">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Правительства Камчатского края от 12.11.2008 </w:t>
            </w:r>
            <w:r w:rsidR="00234E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370-П «</w:t>
            </w:r>
            <w:r w:rsidR="00AD0FE6">
              <w:rPr>
                <w:rFonts w:ascii="Times New Roman" w:eastAsia="Times New Roman" w:hAnsi="Times New Roman" w:cs="Times New Roman"/>
                <w:sz w:val="28"/>
                <w:szCs w:val="28"/>
                <w:lang w:eastAsia="ru-RU"/>
              </w:rPr>
              <w:t>Об утверждении Примерного положения о системе оплаты труда работников краевых государственных учреждений, подведомственных Министерству культуры Камчатского края»</w:t>
            </w:r>
            <w:r w:rsidR="006E593A" w:rsidRPr="006E593A">
              <w:rPr>
                <w:rFonts w:ascii="Times New Roman" w:eastAsia="Times New Roman" w:hAnsi="Times New Roman" w:cs="Times New Roman"/>
                <w:sz w:val="28"/>
                <w:szCs w:val="28"/>
                <w:lang w:eastAsia="ru-RU"/>
              </w:rPr>
              <w:t xml:space="preserve"> </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9C5574" w:rsidP="000630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0630FF" w:rsidRPr="001379C9">
        <w:rPr>
          <w:rFonts w:ascii="Times New Roman" w:hAnsi="Times New Roman" w:cs="Times New Roman"/>
          <w:sz w:val="28"/>
          <w:szCs w:val="28"/>
        </w:rPr>
        <w:t>о исполнение</w:t>
      </w:r>
      <w:r w:rsidR="000630FF">
        <w:t xml:space="preserve"> </w:t>
      </w:r>
      <w:r w:rsidR="00110343">
        <w:rPr>
          <w:rFonts w:ascii="Times New Roman" w:hAnsi="Times New Roman" w:cs="Times New Roman"/>
          <w:sz w:val="28"/>
          <w:szCs w:val="28"/>
        </w:rPr>
        <w:t>постановлени</w:t>
      </w:r>
      <w:r w:rsidR="000630FF">
        <w:rPr>
          <w:rFonts w:ascii="Times New Roman" w:hAnsi="Times New Roman" w:cs="Times New Roman"/>
          <w:sz w:val="28"/>
          <w:szCs w:val="28"/>
        </w:rPr>
        <w:t>я</w:t>
      </w:r>
      <w:r w:rsidR="00110343">
        <w:rPr>
          <w:rFonts w:ascii="Times New Roman" w:hAnsi="Times New Roman" w:cs="Times New Roman"/>
          <w:sz w:val="28"/>
          <w:szCs w:val="28"/>
        </w:rPr>
        <w:t xml:space="preserve"> Правительства Камчатского края  от 28.03.2022 № 139-П «О внесении изменений в отдельные постановления Правительства Камчатского края, регулирующие вопросы оплаты труда работников краевых государственных учреждений, подведомственных Министерству образования Камчатского края, Министерству культуры Камчатского края, Министерству здравоохранения Камчатского края, Министерству спорта Камчатского края, Министерству социального благополучия и семейной политики Камчатского края, Агентству записи актов гражданского состояния и архивного дела Камчатского края и признании утратившими силу отдельных постановлений Правительства Камчатского края» </w:t>
      </w:r>
    </w:p>
    <w:p w:rsidR="00033533" w:rsidRDefault="00033533"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234EFF" w:rsidRDefault="008E6E05" w:rsidP="008E6E05">
      <w:pPr>
        <w:pStyle w:val="ConsPlusNormal"/>
        <w:ind w:firstLine="709"/>
        <w:jc w:val="both"/>
        <w:rPr>
          <w:rFonts w:ascii="Times New Roman" w:hAnsi="Times New Roman" w:cs="Times New Roman"/>
          <w:sz w:val="28"/>
          <w:szCs w:val="28"/>
        </w:rPr>
      </w:pPr>
      <w:r w:rsidRPr="008E6E05">
        <w:rPr>
          <w:rFonts w:ascii="Times New Roman" w:hAnsi="Times New Roman" w:cs="Times New Roman"/>
          <w:sz w:val="28"/>
          <w:szCs w:val="28"/>
        </w:rPr>
        <w:t xml:space="preserve">1. </w:t>
      </w:r>
      <w:r>
        <w:rPr>
          <w:rFonts w:ascii="Times New Roman" w:hAnsi="Times New Roman" w:cs="Times New Roman"/>
          <w:sz w:val="28"/>
          <w:szCs w:val="28"/>
        </w:rPr>
        <w:tab/>
      </w:r>
      <w:r w:rsidR="00234EFF">
        <w:rPr>
          <w:rFonts w:ascii="Times New Roman" w:hAnsi="Times New Roman" w:cs="Times New Roman"/>
          <w:sz w:val="28"/>
          <w:szCs w:val="28"/>
        </w:rPr>
        <w:t>Внести в постановление Правительства Камчатского края от 12.11.2008 № 370-П «</w:t>
      </w:r>
      <w:r w:rsidR="00234EFF">
        <w:rPr>
          <w:rFonts w:ascii="Times New Roman" w:hAnsi="Times New Roman" w:cs="Times New Roman"/>
          <w:sz w:val="28"/>
          <w:szCs w:val="28"/>
        </w:rPr>
        <w:t>Об утверждении Примерного положения о системе оплаты труда работников краевых государственных учреждений, подведомственных Министерству культуры Камчатского края</w:t>
      </w:r>
      <w:r w:rsidR="00234EFF">
        <w:rPr>
          <w:rFonts w:ascii="Times New Roman" w:hAnsi="Times New Roman" w:cs="Times New Roman"/>
          <w:sz w:val="28"/>
          <w:szCs w:val="28"/>
        </w:rPr>
        <w:t>» следующие изменения:</w:t>
      </w:r>
    </w:p>
    <w:p w:rsidR="00234EFF"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изложить в следующей редакции:</w:t>
      </w:r>
    </w:p>
    <w:p w:rsidR="00234EFF"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Примерного положения о системе оплаты труда работников краевых государственных учреждений, подведомственных </w:t>
      </w:r>
      <w:r>
        <w:rPr>
          <w:rFonts w:ascii="Times New Roman" w:hAnsi="Times New Roman" w:cs="Times New Roman"/>
          <w:sz w:val="28"/>
          <w:szCs w:val="28"/>
        </w:rPr>
        <w:lastRenderedPageBreak/>
        <w:t>Министерству культуры Камчатского края»</w:t>
      </w:r>
      <w:r>
        <w:rPr>
          <w:rFonts w:ascii="Times New Roman" w:hAnsi="Times New Roman" w:cs="Times New Roman"/>
          <w:sz w:val="28"/>
          <w:szCs w:val="28"/>
        </w:rPr>
        <w:t>;</w:t>
      </w:r>
    </w:p>
    <w:p w:rsidR="00234EFF"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преамбулу изложить в следующей редакции:</w:t>
      </w:r>
    </w:p>
    <w:p w:rsidR="00234EFF"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1379C9">
        <w:rPr>
          <w:rFonts w:ascii="Times New Roman" w:hAnsi="Times New Roman" w:cs="Times New Roman"/>
          <w:sz w:val="28"/>
          <w:szCs w:val="28"/>
        </w:rPr>
        <w:t xml:space="preserve"> соответствии со </w:t>
      </w:r>
      <w:hyperlink r:id="rId9" w:history="1">
        <w:r w:rsidRPr="001379C9">
          <w:rPr>
            <w:rFonts w:ascii="Times New Roman" w:hAnsi="Times New Roman" w:cs="Times New Roman"/>
            <w:color w:val="000000" w:themeColor="text1"/>
            <w:sz w:val="28"/>
            <w:szCs w:val="28"/>
          </w:rPr>
          <w:t>статьями 135</w:t>
        </w:r>
      </w:hyperlink>
      <w:r w:rsidRPr="001379C9">
        <w:rPr>
          <w:rFonts w:ascii="Times New Roman" w:hAnsi="Times New Roman" w:cs="Times New Roman"/>
          <w:color w:val="000000" w:themeColor="text1"/>
          <w:sz w:val="28"/>
          <w:szCs w:val="28"/>
        </w:rPr>
        <w:t xml:space="preserve"> и </w:t>
      </w:r>
      <w:hyperlink r:id="rId10" w:history="1">
        <w:r w:rsidRPr="001379C9">
          <w:rPr>
            <w:rFonts w:ascii="Times New Roman" w:hAnsi="Times New Roman" w:cs="Times New Roman"/>
            <w:color w:val="000000" w:themeColor="text1"/>
            <w:sz w:val="28"/>
            <w:szCs w:val="28"/>
          </w:rPr>
          <w:t>144</w:t>
        </w:r>
      </w:hyperlink>
      <w:r w:rsidRPr="001379C9">
        <w:rPr>
          <w:rFonts w:ascii="Times New Roman" w:hAnsi="Times New Roman" w:cs="Times New Roman"/>
          <w:sz w:val="28"/>
          <w:szCs w:val="28"/>
        </w:rPr>
        <w:t xml:space="preserve"> Трудового кодекса Российской Федерации</w:t>
      </w:r>
      <w:r>
        <w:rPr>
          <w:rFonts w:ascii="Times New Roman" w:hAnsi="Times New Roman" w:cs="Times New Roman"/>
          <w:sz w:val="28"/>
          <w:szCs w:val="28"/>
        </w:rPr>
        <w:t>,</w:t>
      </w:r>
      <w:r w:rsidRPr="00500B0D">
        <w:rPr>
          <w:rFonts w:ascii="Times New Roman" w:hAnsi="Times New Roman" w:cs="Times New Roman"/>
          <w:sz w:val="28"/>
          <w:szCs w:val="28"/>
        </w:rPr>
        <w:t xml:space="preserve"> </w:t>
      </w:r>
      <w:hyperlink r:id="rId11" w:history="1">
        <w:r>
          <w:rPr>
            <w:rFonts w:ascii="Times New Roman" w:hAnsi="Times New Roman" w:cs="Times New Roman"/>
            <w:color w:val="000000" w:themeColor="text1"/>
            <w:sz w:val="28"/>
            <w:szCs w:val="28"/>
          </w:rPr>
          <w:t>постановлением</w:t>
        </w:r>
      </w:hyperlink>
      <w:r w:rsidRPr="00500B0D">
        <w:rPr>
          <w:rFonts w:ascii="Times New Roman" w:hAnsi="Times New Roman" w:cs="Times New Roman"/>
          <w:sz w:val="28"/>
          <w:szCs w:val="28"/>
        </w:rPr>
        <w:t xml:space="preserve"> Правительства Камчатского края от 21.07.2008 </w:t>
      </w:r>
      <w:r>
        <w:rPr>
          <w:rFonts w:ascii="Times New Roman" w:hAnsi="Times New Roman" w:cs="Times New Roman"/>
          <w:sz w:val="28"/>
          <w:szCs w:val="28"/>
        </w:rPr>
        <w:t>№</w:t>
      </w:r>
      <w:r w:rsidRPr="00500B0D">
        <w:rPr>
          <w:rFonts w:ascii="Times New Roman" w:hAnsi="Times New Roman" w:cs="Times New Roman"/>
          <w:sz w:val="28"/>
          <w:szCs w:val="28"/>
        </w:rPr>
        <w:t xml:space="preserve"> 221-П </w:t>
      </w:r>
      <w:r>
        <w:rPr>
          <w:rFonts w:ascii="Times New Roman" w:hAnsi="Times New Roman" w:cs="Times New Roman"/>
          <w:sz w:val="28"/>
          <w:szCs w:val="28"/>
        </w:rPr>
        <w:t>«</w:t>
      </w:r>
      <w:r w:rsidRPr="00500B0D">
        <w:rPr>
          <w:rFonts w:ascii="Times New Roman" w:hAnsi="Times New Roman" w:cs="Times New Roman"/>
          <w:sz w:val="28"/>
          <w:szCs w:val="28"/>
        </w:rPr>
        <w:t>О подготовке к введению отраслевых систем оплаты труда работников государственных учреждений Камчатского края</w:t>
      </w:r>
      <w:r>
        <w:rPr>
          <w:rFonts w:ascii="Times New Roman" w:hAnsi="Times New Roman" w:cs="Times New Roman"/>
          <w:sz w:val="28"/>
          <w:szCs w:val="28"/>
        </w:rPr>
        <w:t>»</w:t>
      </w:r>
    </w:p>
    <w:p w:rsidR="00234EFF" w:rsidRDefault="00234EFF" w:rsidP="008E6E05">
      <w:pPr>
        <w:pStyle w:val="ConsPlusNormal"/>
        <w:ind w:firstLine="709"/>
        <w:jc w:val="both"/>
        <w:rPr>
          <w:rFonts w:ascii="Times New Roman" w:hAnsi="Times New Roman" w:cs="Times New Roman"/>
          <w:sz w:val="28"/>
          <w:szCs w:val="28"/>
        </w:rPr>
      </w:pPr>
    </w:p>
    <w:p w:rsidR="00234EFF" w:rsidRDefault="00234EFF" w:rsidP="008E6E0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r>
        <w:rPr>
          <w:rFonts w:ascii="Times New Roman" w:hAnsi="Times New Roman" w:cs="Times New Roman"/>
          <w:bCs/>
          <w:sz w:val="28"/>
          <w:szCs w:val="28"/>
        </w:rPr>
        <w:t>:»;</w:t>
      </w:r>
    </w:p>
    <w:p w:rsidR="00234EFF"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3) постановляющую часть изложить в следующей редакции:</w:t>
      </w:r>
    </w:p>
    <w:p w:rsidR="008E6E05" w:rsidRPr="007412A7" w:rsidRDefault="00234EFF" w:rsidP="008E6E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E6E05" w:rsidRPr="007412A7">
        <w:rPr>
          <w:rFonts w:ascii="Times New Roman" w:hAnsi="Times New Roman" w:cs="Times New Roman"/>
          <w:sz w:val="28"/>
          <w:szCs w:val="28"/>
        </w:rPr>
        <w:t xml:space="preserve">Утвердить </w:t>
      </w:r>
      <w:hyperlink w:anchor="P44" w:history="1">
        <w:r w:rsidR="008E6E05" w:rsidRPr="007412A7">
          <w:rPr>
            <w:rFonts w:ascii="Times New Roman" w:hAnsi="Times New Roman" w:cs="Times New Roman"/>
            <w:color w:val="000000" w:themeColor="text1"/>
            <w:sz w:val="28"/>
            <w:szCs w:val="28"/>
          </w:rPr>
          <w:t>Примерное положение</w:t>
        </w:r>
      </w:hyperlink>
      <w:r w:rsidR="008E6E05" w:rsidRPr="007412A7">
        <w:rPr>
          <w:rFonts w:ascii="Times New Roman" w:hAnsi="Times New Roman" w:cs="Times New Roman"/>
          <w:color w:val="000000" w:themeColor="text1"/>
          <w:sz w:val="28"/>
          <w:szCs w:val="28"/>
        </w:rPr>
        <w:t xml:space="preserve"> </w:t>
      </w:r>
      <w:r w:rsidR="008E6E05" w:rsidRPr="007412A7">
        <w:rPr>
          <w:rFonts w:ascii="Times New Roman" w:hAnsi="Times New Roman" w:cs="Times New Roman"/>
          <w:sz w:val="28"/>
          <w:szCs w:val="28"/>
        </w:rPr>
        <w:t>о системе оплаты труда работников краевых государственных учреждений, подведомственных Министерству культуры Камчатского края</w:t>
      </w:r>
      <w:r>
        <w:rPr>
          <w:rFonts w:ascii="Times New Roman" w:hAnsi="Times New Roman" w:cs="Times New Roman"/>
          <w:sz w:val="28"/>
          <w:szCs w:val="28"/>
        </w:rPr>
        <w:t xml:space="preserve"> (далее – Примерное положение)</w:t>
      </w:r>
      <w:r w:rsidR="008E6E05" w:rsidRPr="007412A7">
        <w:rPr>
          <w:rFonts w:ascii="Times New Roman" w:hAnsi="Times New Roman" w:cs="Times New Roman"/>
          <w:sz w:val="28"/>
          <w:szCs w:val="28"/>
        </w:rPr>
        <w:t>, согласно приложению к настоящему постановлению.</w:t>
      </w:r>
    </w:p>
    <w:p w:rsidR="008E6E05" w:rsidRDefault="008E6E05" w:rsidP="00AA1354">
      <w:pPr>
        <w:pStyle w:val="ConsPlusNormal"/>
        <w:tabs>
          <w:tab w:val="left" w:pos="1134"/>
        </w:tabs>
        <w:ind w:firstLine="709"/>
        <w:jc w:val="both"/>
        <w:rPr>
          <w:rFonts w:ascii="Times New Roman" w:hAnsi="Times New Roman" w:cs="Times New Roman"/>
          <w:sz w:val="28"/>
          <w:szCs w:val="28"/>
        </w:rPr>
      </w:pPr>
      <w:r w:rsidRPr="007412A7">
        <w:rPr>
          <w:rFonts w:ascii="Times New Roman" w:hAnsi="Times New Roman" w:cs="Times New Roman"/>
          <w:sz w:val="28"/>
          <w:szCs w:val="28"/>
        </w:rPr>
        <w:t xml:space="preserve">2. </w:t>
      </w:r>
      <w:r w:rsidRPr="007412A7">
        <w:rPr>
          <w:rFonts w:ascii="Times New Roman" w:hAnsi="Times New Roman" w:cs="Times New Roman"/>
          <w:sz w:val="28"/>
          <w:szCs w:val="28"/>
        </w:rPr>
        <w:tab/>
        <w:t>Рекомендовать органам местного самоуправления муниципальных образований в Камчатском крае при разработке Примерных положений                             о системе оплаты труда работников муниципальных учреждений культуры                     в Камчатском крае учитывать Примерное положение о системе оплаты труда работников краевых государственных учреждений, подведомственных Министерству культуры Камчатского края, утвержденное настоящим постановлением.</w:t>
      </w:r>
    </w:p>
    <w:p w:rsidR="00234EFF" w:rsidRDefault="00234EFF" w:rsidP="00234E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34EFF">
        <w:rPr>
          <w:rFonts w:ascii="Times New Roman" w:hAnsi="Times New Roman" w:cs="Times New Roman"/>
          <w:sz w:val="28"/>
          <w:szCs w:val="28"/>
        </w:rPr>
        <w:t>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декабря 2008 года.</w:t>
      </w:r>
      <w:r w:rsidR="00AA1354">
        <w:rPr>
          <w:rFonts w:ascii="Times New Roman" w:hAnsi="Times New Roman" w:cs="Times New Roman"/>
          <w:sz w:val="28"/>
          <w:szCs w:val="28"/>
        </w:rPr>
        <w:t>».</w:t>
      </w:r>
    </w:p>
    <w:p w:rsidR="00AA1354" w:rsidRPr="00234EFF" w:rsidRDefault="00AA1354" w:rsidP="00234E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приложение изложить в редакции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постановлению.</w:t>
      </w:r>
    </w:p>
    <w:p w:rsidR="00965456" w:rsidRPr="008E6E05" w:rsidRDefault="00AA1354" w:rsidP="00AA1354">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sidR="008E6E05" w:rsidRPr="007412A7">
        <w:rPr>
          <w:rFonts w:ascii="Times New Roman" w:hAnsi="Times New Roman" w:cs="Times New Roman"/>
          <w:sz w:val="28"/>
          <w:szCs w:val="28"/>
        </w:rPr>
        <w:t xml:space="preserve">. </w:t>
      </w:r>
      <w:r w:rsidR="008E6E05" w:rsidRPr="007412A7">
        <w:rPr>
          <w:rFonts w:ascii="Times New Roman" w:hAnsi="Times New Roman" w:cs="Times New Roman"/>
          <w:sz w:val="28"/>
          <w:szCs w:val="28"/>
        </w:rPr>
        <w:tab/>
      </w:r>
      <w:r w:rsidR="00965456" w:rsidRPr="007412A7">
        <w:rPr>
          <w:rFonts w:ascii="Times New Roman" w:hAnsi="Times New Roman" w:cs="Times New Roman"/>
          <w:sz w:val="28"/>
          <w:szCs w:val="28"/>
        </w:rPr>
        <w:t>Настоящее постановление вступает в силу после дня его официального опубликования.</w:t>
      </w:r>
    </w:p>
    <w:p w:rsidR="00110343" w:rsidRDefault="00110343" w:rsidP="00110343">
      <w:pPr>
        <w:spacing w:after="0" w:line="276" w:lineRule="auto"/>
        <w:ind w:left="709"/>
        <w:jc w:val="both"/>
        <w:rPr>
          <w:rFonts w:ascii="Times New Roman" w:hAnsi="Times New Roman" w:cs="Times New Roman"/>
          <w:bCs/>
          <w:sz w:val="28"/>
          <w:szCs w:val="28"/>
        </w:rPr>
      </w:pPr>
    </w:p>
    <w:p w:rsidR="00AA1354" w:rsidRDefault="00AA1354" w:rsidP="00110343">
      <w:pPr>
        <w:spacing w:after="0" w:line="276" w:lineRule="auto"/>
        <w:ind w:left="709"/>
        <w:jc w:val="both"/>
        <w:rPr>
          <w:rFonts w:ascii="Times New Roman" w:hAnsi="Times New Roman" w:cs="Times New Roman"/>
          <w:bCs/>
          <w:sz w:val="28"/>
          <w:szCs w:val="28"/>
        </w:rPr>
      </w:pPr>
    </w:p>
    <w:p w:rsidR="00AA1354" w:rsidRPr="00110343" w:rsidRDefault="00AA1354" w:rsidP="00110343">
      <w:pPr>
        <w:spacing w:after="0" w:line="276" w:lineRule="auto"/>
        <w:ind w:left="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4C1C88" w:rsidRPr="00033533" w:rsidRDefault="004C1C88" w:rsidP="005C265B">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4C1C88" w:rsidRPr="002F3844" w:rsidRDefault="006519C9"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6664BC" w:rsidRDefault="006664BC" w:rsidP="002C2B5A"/>
    <w:p w:rsidR="001C109F" w:rsidRDefault="001C109F" w:rsidP="002C2B5A"/>
    <w:p w:rsidR="001C109F" w:rsidRDefault="001C109F" w:rsidP="002C2B5A"/>
    <w:p w:rsidR="001C109F" w:rsidRDefault="001C109F" w:rsidP="002C2B5A"/>
    <w:p w:rsidR="001C109F" w:rsidRDefault="001C109F" w:rsidP="002C2B5A"/>
    <w:p w:rsidR="001C109F" w:rsidRDefault="001C109F" w:rsidP="002C2B5A"/>
    <w:p w:rsidR="001C109F" w:rsidRDefault="001C109F" w:rsidP="002C2B5A"/>
    <w:p w:rsidR="0036027D" w:rsidRDefault="0036027D" w:rsidP="0036027D">
      <w:pPr>
        <w:spacing w:after="0" w:line="240" w:lineRule="auto"/>
        <w:ind w:left="5529"/>
        <w:rPr>
          <w:rFonts w:ascii="Times New Roman" w:eastAsia="Calibri" w:hAnsi="Times New Roman" w:cs="Times New Roman"/>
          <w:sz w:val="20"/>
          <w:szCs w:val="20"/>
        </w:rPr>
      </w:pPr>
      <w:r w:rsidRPr="0036027D">
        <w:rPr>
          <w:rFonts w:ascii="Times New Roman" w:eastAsia="Calibri" w:hAnsi="Times New Roman" w:cs="Times New Roman"/>
          <w:bCs/>
          <w:sz w:val="28"/>
          <w:szCs w:val="28"/>
        </w:rPr>
        <w:lastRenderedPageBreak/>
        <w:t xml:space="preserve">Приложение </w:t>
      </w:r>
      <w:r>
        <w:rPr>
          <w:rFonts w:ascii="Times New Roman" w:eastAsia="Calibri" w:hAnsi="Times New Roman" w:cs="Times New Roman"/>
          <w:bCs/>
          <w:sz w:val="28"/>
          <w:szCs w:val="28"/>
        </w:rPr>
        <w:t xml:space="preserve">к постановлению Правительства Камчатского края от                       </w:t>
      </w:r>
      <w:r w:rsidRPr="0036027D">
        <w:rPr>
          <w:rFonts w:ascii="Times New Roman" w:eastAsia="Calibri" w:hAnsi="Times New Roman" w:cs="Times New Roman"/>
          <w:sz w:val="28"/>
          <w:szCs w:val="20"/>
        </w:rPr>
        <w:t>№</w:t>
      </w:r>
      <w:r w:rsidRPr="0036027D">
        <w:rPr>
          <w:rFonts w:ascii="Times New Roman" w:eastAsia="Calibri" w:hAnsi="Times New Roman" w:cs="Times New Roman"/>
          <w:sz w:val="20"/>
          <w:szCs w:val="20"/>
        </w:rPr>
        <w:t xml:space="preserve"> </w:t>
      </w:r>
    </w:p>
    <w:p w:rsidR="00497192" w:rsidRDefault="00497192" w:rsidP="0036027D">
      <w:pPr>
        <w:spacing w:after="0" w:line="240" w:lineRule="auto"/>
        <w:ind w:left="5529"/>
        <w:rPr>
          <w:rFonts w:ascii="Times New Roman" w:eastAsia="Calibri" w:hAnsi="Times New Roman" w:cs="Times New Roman"/>
          <w:sz w:val="20"/>
          <w:szCs w:val="20"/>
        </w:rPr>
      </w:pPr>
    </w:p>
    <w:p w:rsidR="00497192" w:rsidRDefault="00497192" w:rsidP="00497192">
      <w:pPr>
        <w:spacing w:after="0" w:line="240" w:lineRule="auto"/>
        <w:ind w:left="5529"/>
        <w:rPr>
          <w:rFonts w:ascii="Times New Roman" w:eastAsia="Calibri" w:hAnsi="Times New Roman" w:cs="Times New Roman"/>
          <w:sz w:val="20"/>
          <w:szCs w:val="20"/>
        </w:rPr>
      </w:pPr>
      <w:r>
        <w:rPr>
          <w:rFonts w:ascii="Times New Roman" w:eastAsia="Calibri" w:hAnsi="Times New Roman" w:cs="Times New Roman"/>
          <w:bCs/>
          <w:sz w:val="28"/>
          <w:szCs w:val="28"/>
        </w:rPr>
        <w:t>«</w:t>
      </w:r>
      <w:r w:rsidRPr="0036027D">
        <w:rPr>
          <w:rFonts w:ascii="Times New Roman" w:eastAsia="Calibri" w:hAnsi="Times New Roman" w:cs="Times New Roman"/>
          <w:bCs/>
          <w:sz w:val="28"/>
          <w:szCs w:val="28"/>
        </w:rPr>
        <w:t xml:space="preserve">Приложение </w:t>
      </w:r>
      <w:r>
        <w:rPr>
          <w:rFonts w:ascii="Times New Roman" w:eastAsia="Calibri" w:hAnsi="Times New Roman" w:cs="Times New Roman"/>
          <w:bCs/>
          <w:sz w:val="28"/>
          <w:szCs w:val="28"/>
        </w:rPr>
        <w:t xml:space="preserve">к постановлению Правительства Камчатского края от </w:t>
      </w:r>
      <w:r>
        <w:rPr>
          <w:rFonts w:ascii="Times New Roman" w:eastAsia="Calibri" w:hAnsi="Times New Roman" w:cs="Times New Roman"/>
          <w:bCs/>
          <w:sz w:val="28"/>
          <w:szCs w:val="28"/>
        </w:rPr>
        <w:t xml:space="preserve">12.11.2008 </w:t>
      </w:r>
      <w:r w:rsidRPr="0036027D">
        <w:rPr>
          <w:rFonts w:ascii="Times New Roman" w:eastAsia="Calibri" w:hAnsi="Times New Roman" w:cs="Times New Roman"/>
          <w:sz w:val="28"/>
          <w:szCs w:val="20"/>
        </w:rPr>
        <w:t>№</w:t>
      </w:r>
      <w:r>
        <w:rPr>
          <w:rFonts w:ascii="Times New Roman" w:eastAsia="Calibri" w:hAnsi="Times New Roman" w:cs="Times New Roman"/>
          <w:sz w:val="28"/>
          <w:szCs w:val="20"/>
        </w:rPr>
        <w:t xml:space="preserve"> 370-П</w:t>
      </w:r>
      <w:r w:rsidRPr="0036027D">
        <w:rPr>
          <w:rFonts w:ascii="Times New Roman" w:eastAsia="Calibri" w:hAnsi="Times New Roman" w:cs="Times New Roman"/>
          <w:sz w:val="20"/>
          <w:szCs w:val="20"/>
        </w:rPr>
        <w:t xml:space="preserve"> </w:t>
      </w:r>
    </w:p>
    <w:p w:rsidR="00497192" w:rsidRDefault="00497192" w:rsidP="0036027D">
      <w:pPr>
        <w:spacing w:after="0" w:line="240" w:lineRule="auto"/>
        <w:ind w:left="5529"/>
        <w:rPr>
          <w:rFonts w:ascii="Times New Roman" w:eastAsia="Calibri" w:hAnsi="Times New Roman" w:cs="Times New Roman"/>
          <w:sz w:val="20"/>
          <w:szCs w:val="20"/>
        </w:rPr>
      </w:pPr>
    </w:p>
    <w:p w:rsidR="00500B0D" w:rsidRDefault="00500B0D" w:rsidP="0036027D">
      <w:pPr>
        <w:spacing w:after="0" w:line="240" w:lineRule="auto"/>
        <w:ind w:left="5529"/>
        <w:rPr>
          <w:rFonts w:ascii="Times New Roman" w:eastAsia="Calibri" w:hAnsi="Times New Roman" w:cs="Times New Roman"/>
          <w:sz w:val="20"/>
          <w:szCs w:val="20"/>
        </w:rPr>
      </w:pPr>
    </w:p>
    <w:p w:rsidR="00500B0D" w:rsidRDefault="00500B0D" w:rsidP="0036027D">
      <w:pPr>
        <w:spacing w:after="0" w:line="240" w:lineRule="auto"/>
        <w:ind w:left="5529"/>
        <w:rPr>
          <w:rFonts w:ascii="Times New Roman" w:eastAsia="Calibri" w:hAnsi="Times New Roman" w:cs="Times New Roman"/>
          <w:sz w:val="20"/>
          <w:szCs w:val="20"/>
        </w:rPr>
      </w:pPr>
    </w:p>
    <w:p w:rsidR="001C109F" w:rsidRDefault="00630DDA" w:rsidP="00500B0D">
      <w:pPr>
        <w:jc w:val="center"/>
        <w:rPr>
          <w:rFonts w:ascii="Times New Roman" w:hAnsi="Times New Roman" w:cs="Times New Roman"/>
          <w:sz w:val="28"/>
          <w:szCs w:val="28"/>
        </w:rPr>
      </w:pPr>
      <w:hyperlink w:anchor="P44" w:history="1">
        <w:r w:rsidR="00500B0D" w:rsidRPr="008E6E05">
          <w:rPr>
            <w:rFonts w:ascii="Times New Roman" w:hAnsi="Times New Roman" w:cs="Times New Roman"/>
            <w:color w:val="000000" w:themeColor="text1"/>
            <w:sz w:val="28"/>
            <w:szCs w:val="28"/>
          </w:rPr>
          <w:t>Примерное положение</w:t>
        </w:r>
      </w:hyperlink>
      <w:r w:rsidR="00500B0D" w:rsidRPr="008E6E05">
        <w:rPr>
          <w:rFonts w:ascii="Times New Roman" w:hAnsi="Times New Roman" w:cs="Times New Roman"/>
          <w:color w:val="000000" w:themeColor="text1"/>
          <w:sz w:val="28"/>
          <w:szCs w:val="28"/>
        </w:rPr>
        <w:t xml:space="preserve"> </w:t>
      </w:r>
      <w:r w:rsidR="00500B0D" w:rsidRPr="008E6E05">
        <w:rPr>
          <w:rFonts w:ascii="Times New Roman" w:hAnsi="Times New Roman" w:cs="Times New Roman"/>
          <w:sz w:val="28"/>
          <w:szCs w:val="28"/>
        </w:rPr>
        <w:t>о системе оплаты труда работников краевых государственных учреждений, подведомственных Министерству культуры Камчатского края</w:t>
      </w:r>
    </w:p>
    <w:p w:rsidR="00500B0D" w:rsidRPr="00500B0D" w:rsidRDefault="00500B0D" w:rsidP="00500B0D">
      <w:pPr>
        <w:pStyle w:val="ConsPlusTitle"/>
        <w:jc w:val="center"/>
        <w:outlineLvl w:val="1"/>
        <w:rPr>
          <w:rFonts w:ascii="Times New Roman" w:hAnsi="Times New Roman" w:cs="Times New Roman"/>
          <w:b w:val="0"/>
          <w:sz w:val="28"/>
          <w:szCs w:val="28"/>
        </w:rPr>
      </w:pPr>
      <w:r w:rsidRPr="00500B0D">
        <w:rPr>
          <w:rFonts w:ascii="Times New Roman" w:hAnsi="Times New Roman" w:cs="Times New Roman"/>
          <w:b w:val="0"/>
          <w:sz w:val="28"/>
          <w:szCs w:val="28"/>
        </w:rPr>
        <w:t>1. Общие положения</w:t>
      </w:r>
    </w:p>
    <w:p w:rsidR="00500B0D" w:rsidRPr="00500B0D" w:rsidRDefault="00500B0D" w:rsidP="00500B0D">
      <w:pPr>
        <w:pStyle w:val="ConsPlusNormal"/>
        <w:ind w:firstLine="540"/>
        <w:jc w:val="both"/>
        <w:rPr>
          <w:rFonts w:ascii="Times New Roman" w:hAnsi="Times New Roman" w:cs="Times New Roman"/>
          <w:sz w:val="28"/>
          <w:szCs w:val="28"/>
        </w:rPr>
      </w:pP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1. Настоящее Примерное положение разработано</w:t>
      </w:r>
      <w:r w:rsidR="00AB5452">
        <w:rPr>
          <w:rFonts w:ascii="Times New Roman" w:hAnsi="Times New Roman" w:cs="Times New Roman"/>
          <w:sz w:val="28"/>
          <w:szCs w:val="28"/>
        </w:rPr>
        <w:t xml:space="preserve"> в</w:t>
      </w:r>
      <w:r w:rsidR="00AB5452" w:rsidRPr="001379C9">
        <w:rPr>
          <w:rFonts w:ascii="Times New Roman" w:hAnsi="Times New Roman" w:cs="Times New Roman"/>
          <w:sz w:val="28"/>
          <w:szCs w:val="28"/>
        </w:rPr>
        <w:t xml:space="preserve"> соответствии со </w:t>
      </w:r>
      <w:hyperlink r:id="rId12" w:history="1">
        <w:r w:rsidR="00AB5452" w:rsidRPr="001379C9">
          <w:rPr>
            <w:rFonts w:ascii="Times New Roman" w:hAnsi="Times New Roman" w:cs="Times New Roman"/>
            <w:color w:val="000000" w:themeColor="text1"/>
            <w:sz w:val="28"/>
            <w:szCs w:val="28"/>
          </w:rPr>
          <w:t>статьями 135</w:t>
        </w:r>
      </w:hyperlink>
      <w:r w:rsidR="00AB5452" w:rsidRPr="001379C9">
        <w:rPr>
          <w:rFonts w:ascii="Times New Roman" w:hAnsi="Times New Roman" w:cs="Times New Roman"/>
          <w:color w:val="000000" w:themeColor="text1"/>
          <w:sz w:val="28"/>
          <w:szCs w:val="28"/>
        </w:rPr>
        <w:t xml:space="preserve"> и </w:t>
      </w:r>
      <w:hyperlink r:id="rId13" w:history="1">
        <w:r w:rsidR="00AB5452" w:rsidRPr="001379C9">
          <w:rPr>
            <w:rFonts w:ascii="Times New Roman" w:hAnsi="Times New Roman" w:cs="Times New Roman"/>
            <w:color w:val="000000" w:themeColor="text1"/>
            <w:sz w:val="28"/>
            <w:szCs w:val="28"/>
          </w:rPr>
          <w:t>144</w:t>
        </w:r>
      </w:hyperlink>
      <w:r w:rsidR="00AB5452" w:rsidRPr="001379C9">
        <w:rPr>
          <w:rFonts w:ascii="Times New Roman" w:hAnsi="Times New Roman" w:cs="Times New Roman"/>
          <w:sz w:val="28"/>
          <w:szCs w:val="28"/>
        </w:rPr>
        <w:t xml:space="preserve"> Трудового кодекса Российской Федерации</w:t>
      </w:r>
      <w:r w:rsidR="00AB5452">
        <w:rPr>
          <w:rFonts w:ascii="Times New Roman" w:hAnsi="Times New Roman" w:cs="Times New Roman"/>
          <w:sz w:val="28"/>
          <w:szCs w:val="28"/>
        </w:rPr>
        <w:t>,</w:t>
      </w:r>
      <w:r w:rsidRPr="00500B0D">
        <w:rPr>
          <w:rFonts w:ascii="Times New Roman" w:hAnsi="Times New Roman" w:cs="Times New Roman"/>
          <w:sz w:val="28"/>
          <w:szCs w:val="28"/>
        </w:rPr>
        <w:t xml:space="preserve"> </w:t>
      </w:r>
      <w:hyperlink r:id="rId14" w:history="1">
        <w:r w:rsidR="00C33AC3">
          <w:rPr>
            <w:rFonts w:ascii="Times New Roman" w:hAnsi="Times New Roman" w:cs="Times New Roman"/>
            <w:color w:val="000000" w:themeColor="text1"/>
            <w:sz w:val="28"/>
            <w:szCs w:val="28"/>
          </w:rPr>
          <w:t>постановлением</w:t>
        </w:r>
      </w:hyperlink>
      <w:r w:rsidRPr="00500B0D">
        <w:rPr>
          <w:rFonts w:ascii="Times New Roman" w:hAnsi="Times New Roman" w:cs="Times New Roman"/>
          <w:sz w:val="28"/>
          <w:szCs w:val="28"/>
        </w:rPr>
        <w:t xml:space="preserve"> Правительства Камчатского края от 21.07.2008 </w:t>
      </w:r>
      <w:r w:rsidR="00C33AC3">
        <w:rPr>
          <w:rFonts w:ascii="Times New Roman" w:hAnsi="Times New Roman" w:cs="Times New Roman"/>
          <w:sz w:val="28"/>
          <w:szCs w:val="28"/>
        </w:rPr>
        <w:t>№</w:t>
      </w:r>
      <w:r w:rsidRPr="00500B0D">
        <w:rPr>
          <w:rFonts w:ascii="Times New Roman" w:hAnsi="Times New Roman" w:cs="Times New Roman"/>
          <w:sz w:val="28"/>
          <w:szCs w:val="28"/>
        </w:rPr>
        <w:t xml:space="preserve"> 221-П </w:t>
      </w:r>
      <w:r w:rsidR="00C33AC3">
        <w:rPr>
          <w:rFonts w:ascii="Times New Roman" w:hAnsi="Times New Roman" w:cs="Times New Roman"/>
          <w:sz w:val="28"/>
          <w:szCs w:val="28"/>
        </w:rPr>
        <w:t>«</w:t>
      </w:r>
      <w:r w:rsidRPr="00500B0D">
        <w:rPr>
          <w:rFonts w:ascii="Times New Roman" w:hAnsi="Times New Roman" w:cs="Times New Roman"/>
          <w:sz w:val="28"/>
          <w:szCs w:val="28"/>
        </w:rPr>
        <w:t>О подготовке к введению отраслевых систем оплаты труда работников государственных учреждений Камчатского края</w:t>
      </w:r>
      <w:r w:rsidR="00C33AC3">
        <w:rPr>
          <w:rFonts w:ascii="Times New Roman" w:hAnsi="Times New Roman" w:cs="Times New Roman"/>
          <w:sz w:val="28"/>
          <w:szCs w:val="28"/>
        </w:rPr>
        <w:t>»</w:t>
      </w:r>
      <w:r w:rsidRPr="00500B0D">
        <w:rPr>
          <w:rFonts w:ascii="Times New Roman" w:hAnsi="Times New Roman" w:cs="Times New Roman"/>
          <w:sz w:val="28"/>
          <w:szCs w:val="28"/>
        </w:rPr>
        <w:t xml:space="preserve"> и включает в себя:</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1) рекомендуемые размеры окладов (должностных окладов), ставок заработной платы (</w:t>
      </w:r>
      <w:r w:rsidRPr="007E1EED">
        <w:rPr>
          <w:rFonts w:ascii="Times New Roman" w:hAnsi="Times New Roman" w:cs="Times New Roman"/>
          <w:sz w:val="28"/>
          <w:szCs w:val="28"/>
        </w:rPr>
        <w:t xml:space="preserve">далее </w:t>
      </w:r>
      <w:r w:rsidR="007E1EED" w:rsidRPr="007E1EED">
        <w:rPr>
          <w:rFonts w:ascii="Times New Roman" w:hAnsi="Times New Roman" w:cs="Times New Roman"/>
          <w:sz w:val="28"/>
          <w:szCs w:val="28"/>
        </w:rPr>
        <w:t>–</w:t>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00F37A40" w:rsidRPr="007E1EED">
        <w:rPr>
          <w:rFonts w:ascii="Times New Roman" w:hAnsi="Times New Roman" w:cs="Times New Roman"/>
          <w:sz w:val="28"/>
          <w:szCs w:val="28"/>
        </w:rPr>
        <w:softHyphen/>
      </w:r>
      <w:r w:rsidRPr="007E1EED">
        <w:rPr>
          <w:rFonts w:ascii="Times New Roman" w:hAnsi="Times New Roman" w:cs="Times New Roman"/>
          <w:sz w:val="28"/>
          <w:szCs w:val="28"/>
        </w:rPr>
        <w:t xml:space="preserve"> оклады</w:t>
      </w:r>
      <w:r w:rsidRPr="00500B0D">
        <w:rPr>
          <w:rFonts w:ascii="Times New Roman" w:hAnsi="Times New Roman" w:cs="Times New Roman"/>
          <w:sz w:val="28"/>
          <w:szCs w:val="28"/>
        </w:rPr>
        <w:t>) по профессиональным квалификационным группам (</w:t>
      </w:r>
      <w:r w:rsidRPr="000E5CAA">
        <w:rPr>
          <w:rFonts w:ascii="Times New Roman" w:hAnsi="Times New Roman" w:cs="Times New Roman"/>
          <w:sz w:val="28"/>
          <w:szCs w:val="28"/>
        </w:rPr>
        <w:t xml:space="preserve">далее </w:t>
      </w:r>
      <w:r w:rsidR="000E5CAA" w:rsidRPr="000E5CAA">
        <w:rPr>
          <w:rFonts w:ascii="Times New Roman" w:hAnsi="Times New Roman" w:cs="Times New Roman"/>
          <w:sz w:val="28"/>
          <w:szCs w:val="28"/>
        </w:rPr>
        <w:t>–</w:t>
      </w:r>
      <w:r w:rsidRPr="000E5CAA">
        <w:rPr>
          <w:rFonts w:ascii="Times New Roman" w:hAnsi="Times New Roman" w:cs="Times New Roman"/>
          <w:sz w:val="28"/>
          <w:szCs w:val="28"/>
        </w:rPr>
        <w:t xml:space="preserve"> ПКГ</w:t>
      </w:r>
      <w:r w:rsidRPr="00500B0D">
        <w:rPr>
          <w:rFonts w:ascii="Times New Roman" w:hAnsi="Times New Roman" w:cs="Times New Roman"/>
          <w:sz w:val="28"/>
          <w:szCs w:val="28"/>
        </w:rPr>
        <w:t>), утвержденным Министерством здравоохранения и социального развития Российской Федерации;</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 xml:space="preserve">2) </w:t>
      </w:r>
      <w:r w:rsidR="00C33AC3">
        <w:rPr>
          <w:rFonts w:ascii="Times New Roman" w:hAnsi="Times New Roman" w:cs="Times New Roman"/>
          <w:sz w:val="28"/>
          <w:szCs w:val="28"/>
        </w:rPr>
        <w:t xml:space="preserve"> </w:t>
      </w:r>
      <w:r w:rsidRPr="00500B0D">
        <w:rPr>
          <w:rFonts w:ascii="Times New Roman" w:hAnsi="Times New Roman" w:cs="Times New Roman"/>
          <w:sz w:val="28"/>
          <w:szCs w:val="28"/>
        </w:rPr>
        <w:t>перечень выплат компенсационного характера;</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3) рекомендуемые размеры повышающих коэффициентов к окладам и иные выплаты стимулирующего характера, а также критерии их установления;</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 xml:space="preserve">4) условия оплаты труда руководителей краевых государственных учреждений, подведомственных Министерству культуры Камчатского края </w:t>
      </w:r>
      <w:r w:rsidRPr="003E63B9">
        <w:rPr>
          <w:rFonts w:ascii="Times New Roman" w:hAnsi="Times New Roman" w:cs="Times New Roman"/>
          <w:sz w:val="28"/>
          <w:szCs w:val="28"/>
        </w:rPr>
        <w:t xml:space="preserve">(далее </w:t>
      </w:r>
      <w:r w:rsidR="003E63B9" w:rsidRPr="003E63B9">
        <w:rPr>
          <w:rFonts w:ascii="Times New Roman" w:hAnsi="Times New Roman" w:cs="Times New Roman"/>
          <w:sz w:val="28"/>
          <w:szCs w:val="28"/>
        </w:rPr>
        <w:t>–</w:t>
      </w:r>
      <w:r w:rsidRPr="003E63B9">
        <w:rPr>
          <w:rFonts w:ascii="Times New Roman" w:hAnsi="Times New Roman" w:cs="Times New Roman"/>
          <w:sz w:val="28"/>
          <w:szCs w:val="28"/>
        </w:rPr>
        <w:t xml:space="preserve"> учреждения</w:t>
      </w:r>
      <w:r w:rsidRPr="00500B0D">
        <w:rPr>
          <w:rFonts w:ascii="Times New Roman" w:hAnsi="Times New Roman" w:cs="Times New Roman"/>
          <w:sz w:val="28"/>
          <w:szCs w:val="28"/>
        </w:rPr>
        <w:t>), заместителей руководителей учреждений, главных бухгалтеров.</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2. При утверждении Правительством Российской Федерации базовых окладов (базовых должностных окладов), базовых ставок заработной платы по ПКГ, оклады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 базовых ставок заработной платы.</w:t>
      </w:r>
    </w:p>
    <w:p w:rsidR="00AB5452"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 xml:space="preserve">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 xml:space="preserve">4. Фонд оплаты труда работников учреждений (за исключением казенных учреждений) формируется на календарный год исходя из объема ассигнований </w:t>
      </w:r>
      <w:r w:rsidRPr="00500B0D">
        <w:rPr>
          <w:rFonts w:ascii="Times New Roman" w:hAnsi="Times New Roman" w:cs="Times New Roman"/>
          <w:sz w:val="28"/>
          <w:szCs w:val="28"/>
        </w:rPr>
        <w:lastRenderedPageBreak/>
        <w:t>краевого бюджета и средств, поступающих от приносящей доход деятельности.</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Фонд оплаты труда работников казенных учреждений формируется на календарный год исходя из объема ассигнований краевого бюджета.</w:t>
      </w:r>
    </w:p>
    <w:p w:rsidR="00A57521" w:rsidRDefault="00C33AC3" w:rsidP="00C33AC3">
      <w:pPr>
        <w:pStyle w:val="ConsPlusNormal"/>
        <w:ind w:firstLine="709"/>
        <w:jc w:val="both"/>
        <w:rPr>
          <w:rFonts w:ascii="Times New Roman" w:hAnsi="Times New Roman" w:cs="Times New Roman"/>
          <w:sz w:val="28"/>
          <w:szCs w:val="28"/>
        </w:rPr>
      </w:pPr>
      <w:r w:rsidRPr="0068311F">
        <w:rPr>
          <w:rFonts w:ascii="Times New Roman" w:hAnsi="Times New Roman" w:cs="Times New Roman"/>
          <w:sz w:val="28"/>
          <w:szCs w:val="28"/>
        </w:rPr>
        <w:t>5</w:t>
      </w:r>
      <w:r w:rsidR="00500B0D" w:rsidRPr="0068311F">
        <w:rPr>
          <w:rFonts w:ascii="Times New Roman" w:hAnsi="Times New Roman" w:cs="Times New Roman"/>
          <w:sz w:val="28"/>
          <w:szCs w:val="28"/>
        </w:rPr>
        <w:t>.</w:t>
      </w:r>
      <w:r w:rsidR="00500B0D" w:rsidRPr="00500B0D">
        <w:rPr>
          <w:rFonts w:ascii="Times New Roman" w:hAnsi="Times New Roman" w:cs="Times New Roman"/>
          <w:sz w:val="28"/>
          <w:szCs w:val="28"/>
        </w:rPr>
        <w:t xml:space="preserve"> Предельная доля расходов оплаты труда работников административно-управленческого и вспомогательного персонала в фонде оплаты труда учреждений устанавливается в размере не более 40 процентов.</w:t>
      </w:r>
    </w:p>
    <w:p w:rsidR="00500B0D" w:rsidRPr="00500B0D" w:rsidRDefault="0068311F" w:rsidP="00C33A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0B0D" w:rsidRPr="00500B0D">
        <w:rPr>
          <w:rFonts w:ascii="Times New Roman" w:hAnsi="Times New Roman" w:cs="Times New Roman"/>
          <w:sz w:val="28"/>
          <w:szCs w:val="28"/>
        </w:rPr>
        <w:t>Перечень должностей, относимых к административно-управленческому персоналу учреждений, устанавливается приказом Министерства культуры Камчатского края.</w:t>
      </w:r>
    </w:p>
    <w:p w:rsidR="00500B0D" w:rsidRPr="00500B0D" w:rsidRDefault="00500B0D" w:rsidP="00C33AC3">
      <w:pPr>
        <w:pStyle w:val="ConsPlusNormal"/>
        <w:ind w:firstLine="709"/>
        <w:jc w:val="both"/>
        <w:rPr>
          <w:rFonts w:ascii="Times New Roman" w:hAnsi="Times New Roman" w:cs="Times New Roman"/>
          <w:sz w:val="28"/>
          <w:szCs w:val="28"/>
        </w:rPr>
      </w:pPr>
      <w:bookmarkStart w:id="3" w:name="P68"/>
      <w:bookmarkEnd w:id="3"/>
      <w:r w:rsidRPr="00500B0D">
        <w:rPr>
          <w:rFonts w:ascii="Times New Roman" w:hAnsi="Times New Roman" w:cs="Times New Roman"/>
          <w:sz w:val="28"/>
          <w:szCs w:val="28"/>
        </w:rPr>
        <w:t>6. Расчетный среднемесячный уровень заработной платы работников учреждений, в том числе обеспечивающих деятельность Министерства культуры Камчатского края (административно-хозяйственное, информационно-техническое и кадровое обеспечение, делопроизводство, бухгалтерский учет и отчетность),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Министерства культуры Камчатского края (</w:t>
      </w:r>
      <w:r w:rsidRPr="008F3CE5">
        <w:rPr>
          <w:rFonts w:ascii="Times New Roman" w:hAnsi="Times New Roman" w:cs="Times New Roman"/>
          <w:sz w:val="28"/>
          <w:szCs w:val="28"/>
        </w:rPr>
        <w:t xml:space="preserve">далее </w:t>
      </w:r>
      <w:r w:rsidR="008F3CE5" w:rsidRPr="008F3CE5">
        <w:rPr>
          <w:rFonts w:ascii="Times New Roman" w:hAnsi="Times New Roman" w:cs="Times New Roman"/>
          <w:sz w:val="28"/>
          <w:szCs w:val="28"/>
        </w:rPr>
        <w:t>–</w:t>
      </w:r>
      <w:r w:rsidRPr="008F3CE5">
        <w:rPr>
          <w:rFonts w:ascii="Times New Roman" w:hAnsi="Times New Roman" w:cs="Times New Roman"/>
          <w:sz w:val="28"/>
          <w:szCs w:val="28"/>
        </w:rPr>
        <w:t xml:space="preserve"> работники</w:t>
      </w:r>
      <w:r w:rsidR="008F3CE5" w:rsidRPr="008F3CE5">
        <w:rPr>
          <w:rFonts w:ascii="Times New Roman" w:hAnsi="Times New Roman" w:cs="Times New Roman"/>
          <w:sz w:val="28"/>
          <w:szCs w:val="28"/>
        </w:rPr>
        <w:t xml:space="preserve"> </w:t>
      </w:r>
      <w:r w:rsidRPr="008F3CE5">
        <w:rPr>
          <w:rFonts w:ascii="Times New Roman" w:hAnsi="Times New Roman" w:cs="Times New Roman"/>
          <w:sz w:val="28"/>
          <w:szCs w:val="28"/>
        </w:rPr>
        <w:t xml:space="preserve"> Министерства)</w:t>
      </w:r>
      <w:r w:rsidRPr="00500B0D">
        <w:rPr>
          <w:rFonts w:ascii="Times New Roman" w:hAnsi="Times New Roman" w:cs="Times New Roman"/>
          <w:sz w:val="28"/>
          <w:szCs w:val="28"/>
        </w:rPr>
        <w:t>.</w:t>
      </w:r>
    </w:p>
    <w:p w:rsidR="00500B0D" w:rsidRPr="00500B0D" w:rsidRDefault="00A334B2" w:rsidP="00C33AC3">
      <w:pPr>
        <w:pStyle w:val="ConsPlusNormal"/>
        <w:ind w:firstLine="709"/>
        <w:jc w:val="both"/>
        <w:rPr>
          <w:rFonts w:ascii="Times New Roman" w:hAnsi="Times New Roman" w:cs="Times New Roman"/>
          <w:sz w:val="28"/>
          <w:szCs w:val="28"/>
        </w:rPr>
      </w:pPr>
      <w:bookmarkStart w:id="4" w:name="P70"/>
      <w:bookmarkEnd w:id="4"/>
      <w:r>
        <w:rPr>
          <w:rFonts w:ascii="Times New Roman" w:hAnsi="Times New Roman" w:cs="Times New Roman"/>
          <w:sz w:val="28"/>
          <w:szCs w:val="28"/>
        </w:rPr>
        <w:t>7</w:t>
      </w:r>
      <w:r w:rsidR="00500B0D" w:rsidRPr="00500B0D">
        <w:rPr>
          <w:rFonts w:ascii="Times New Roman" w:hAnsi="Times New Roman" w:cs="Times New Roman"/>
          <w:sz w:val="28"/>
          <w:szCs w:val="28"/>
        </w:rPr>
        <w:t>.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культуры Камчатского края до руководителей учреждений.</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В случае изменения в течение финансового года объема бюджетных ассигнований на оплату труда работников Министерства, работников учреждения и (или) численности работников Министерства, работников учреждения осуществляется перерасчет расчетного среднемесячного уровня оплаты труда работников Министерства и (или) расчетного среднемесячного уровня оплаты работников учреждения.</w:t>
      </w:r>
    </w:p>
    <w:p w:rsidR="00500B0D" w:rsidRPr="00500B0D" w:rsidRDefault="00500B0D" w:rsidP="00C33AC3">
      <w:pPr>
        <w:pStyle w:val="ConsPlusNormal"/>
        <w:ind w:firstLine="709"/>
        <w:jc w:val="both"/>
        <w:rPr>
          <w:rFonts w:ascii="Times New Roman" w:hAnsi="Times New Roman" w:cs="Times New Roman"/>
          <w:sz w:val="28"/>
          <w:szCs w:val="28"/>
        </w:rPr>
      </w:pPr>
      <w:r w:rsidRPr="00500B0D">
        <w:rPr>
          <w:rFonts w:ascii="Times New Roman" w:hAnsi="Times New Roman" w:cs="Times New Roman"/>
          <w:sz w:val="28"/>
          <w:szCs w:val="28"/>
        </w:rPr>
        <w:t xml:space="preserve">8. Положения </w:t>
      </w:r>
      <w:r w:rsidR="00203F9E">
        <w:rPr>
          <w:rFonts w:ascii="Times New Roman" w:hAnsi="Times New Roman" w:cs="Times New Roman"/>
          <w:sz w:val="28"/>
          <w:szCs w:val="28"/>
        </w:rPr>
        <w:t>частей 6 и 7</w:t>
      </w:r>
      <w:r w:rsidR="00AC4417">
        <w:rPr>
          <w:rFonts w:ascii="Times New Roman" w:hAnsi="Times New Roman" w:cs="Times New Roman"/>
          <w:sz w:val="28"/>
          <w:szCs w:val="28"/>
        </w:rPr>
        <w:t xml:space="preserve"> настоящего Примерного положения</w:t>
      </w:r>
      <w:r w:rsidRPr="00500B0D">
        <w:rPr>
          <w:rFonts w:ascii="Times New Roman" w:hAnsi="Times New Roman" w:cs="Times New Roman"/>
          <w:sz w:val="28"/>
          <w:szCs w:val="28"/>
        </w:rPr>
        <w:t xml:space="preserve"> не распространяются на учреждения, имеющие в штатных расписаниях должности работников,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rsidR="00500B0D" w:rsidRDefault="00500B0D" w:rsidP="00500B0D">
      <w:pPr>
        <w:jc w:val="both"/>
        <w:rPr>
          <w:rFonts w:ascii="Times New Roman" w:hAnsi="Times New Roman" w:cs="Times New Roman"/>
          <w:sz w:val="28"/>
          <w:szCs w:val="28"/>
        </w:rPr>
      </w:pPr>
    </w:p>
    <w:p w:rsidR="00E250F0" w:rsidRPr="00E250F0" w:rsidRDefault="00E250F0" w:rsidP="00E250F0">
      <w:pPr>
        <w:pStyle w:val="ConsPlusTitle"/>
        <w:jc w:val="center"/>
        <w:outlineLvl w:val="1"/>
        <w:rPr>
          <w:rFonts w:ascii="Times New Roman" w:hAnsi="Times New Roman" w:cs="Times New Roman"/>
          <w:b w:val="0"/>
          <w:sz w:val="28"/>
          <w:szCs w:val="28"/>
        </w:rPr>
      </w:pPr>
      <w:r w:rsidRPr="00E250F0">
        <w:rPr>
          <w:rFonts w:ascii="Times New Roman" w:hAnsi="Times New Roman" w:cs="Times New Roman"/>
          <w:b w:val="0"/>
          <w:sz w:val="28"/>
          <w:szCs w:val="28"/>
        </w:rPr>
        <w:t>2. Порядок и условия оплаты труда</w:t>
      </w:r>
    </w:p>
    <w:p w:rsidR="00E250F0" w:rsidRPr="00E250F0" w:rsidRDefault="00E250F0" w:rsidP="00E250F0">
      <w:pPr>
        <w:pStyle w:val="ConsPlusTitle"/>
        <w:jc w:val="center"/>
        <w:rPr>
          <w:rFonts w:ascii="Times New Roman" w:hAnsi="Times New Roman" w:cs="Times New Roman"/>
          <w:b w:val="0"/>
          <w:sz w:val="28"/>
          <w:szCs w:val="28"/>
        </w:rPr>
      </w:pPr>
      <w:r w:rsidRPr="00E250F0">
        <w:rPr>
          <w:rFonts w:ascii="Times New Roman" w:hAnsi="Times New Roman" w:cs="Times New Roman"/>
          <w:b w:val="0"/>
          <w:sz w:val="28"/>
          <w:szCs w:val="28"/>
        </w:rPr>
        <w:t>работников учреждений по ПКГ по должностям</w:t>
      </w:r>
    </w:p>
    <w:p w:rsidR="00E250F0" w:rsidRPr="00E250F0" w:rsidRDefault="00E250F0" w:rsidP="00E250F0">
      <w:pPr>
        <w:pStyle w:val="ConsPlusTitle"/>
        <w:jc w:val="center"/>
        <w:rPr>
          <w:rFonts w:ascii="Times New Roman" w:hAnsi="Times New Roman" w:cs="Times New Roman"/>
          <w:b w:val="0"/>
          <w:sz w:val="28"/>
          <w:szCs w:val="28"/>
        </w:rPr>
      </w:pPr>
      <w:r w:rsidRPr="00E250F0">
        <w:rPr>
          <w:rFonts w:ascii="Times New Roman" w:hAnsi="Times New Roman" w:cs="Times New Roman"/>
          <w:b w:val="0"/>
          <w:sz w:val="28"/>
          <w:szCs w:val="28"/>
        </w:rPr>
        <w:lastRenderedPageBreak/>
        <w:t>служащих и профессиям рабочих</w:t>
      </w:r>
    </w:p>
    <w:p w:rsidR="00E250F0" w:rsidRDefault="00E250F0" w:rsidP="00E250F0">
      <w:pPr>
        <w:pStyle w:val="ConsPlusNormal"/>
        <w:ind w:firstLine="540"/>
        <w:jc w:val="both"/>
      </w:pPr>
    </w:p>
    <w:p w:rsidR="00E250F0" w:rsidRDefault="00E250F0" w:rsidP="00CD6541">
      <w:pPr>
        <w:pStyle w:val="ConsPlusNormal"/>
        <w:ind w:firstLine="709"/>
        <w:jc w:val="both"/>
        <w:rPr>
          <w:rFonts w:ascii="Times New Roman" w:hAnsi="Times New Roman" w:cs="Times New Roman"/>
          <w:sz w:val="28"/>
          <w:szCs w:val="28"/>
        </w:rPr>
      </w:pPr>
      <w:r w:rsidRPr="00E250F0">
        <w:rPr>
          <w:rFonts w:ascii="Times New Roman" w:hAnsi="Times New Roman" w:cs="Times New Roman"/>
          <w:sz w:val="28"/>
          <w:szCs w:val="28"/>
        </w:rPr>
        <w:t>9. Рекомендуемые размеры основных должностных окладов работников учреждений устанавливаются на основе отнесения занимаемых ими должностей к ПКГ, утвержденным:</w:t>
      </w:r>
    </w:p>
    <w:p w:rsidR="00E250F0" w:rsidRDefault="00E250F0" w:rsidP="00CD6541">
      <w:pPr>
        <w:pStyle w:val="ConsPlusNormal"/>
        <w:ind w:firstLine="709"/>
        <w:jc w:val="both"/>
        <w:rPr>
          <w:rFonts w:ascii="Times New Roman" w:hAnsi="Times New Roman" w:cs="Times New Roman"/>
          <w:sz w:val="28"/>
          <w:szCs w:val="28"/>
        </w:rPr>
      </w:pPr>
      <w:r w:rsidRPr="00E250F0">
        <w:rPr>
          <w:rFonts w:ascii="Times New Roman" w:hAnsi="Times New Roman" w:cs="Times New Roman"/>
          <w:sz w:val="28"/>
          <w:szCs w:val="28"/>
        </w:rPr>
        <w:t xml:space="preserve">1) </w:t>
      </w:r>
      <w:hyperlink r:id="rId15" w:history="1">
        <w:r w:rsidRPr="00E250F0">
          <w:rPr>
            <w:rFonts w:ascii="Times New Roman" w:hAnsi="Times New Roman" w:cs="Times New Roman"/>
            <w:color w:val="000000" w:themeColor="text1"/>
            <w:sz w:val="28"/>
            <w:szCs w:val="28"/>
          </w:rPr>
          <w:t>приказом</w:t>
        </w:r>
      </w:hyperlink>
      <w:r w:rsidRPr="00E250F0">
        <w:rPr>
          <w:rFonts w:ascii="Times New Roman" w:hAnsi="Times New Roman" w:cs="Times New Roman"/>
          <w:color w:val="000000" w:themeColor="text1"/>
          <w:sz w:val="28"/>
          <w:szCs w:val="28"/>
        </w:rPr>
        <w:t xml:space="preserve"> </w:t>
      </w:r>
      <w:r w:rsidRPr="00E250F0">
        <w:rPr>
          <w:rFonts w:ascii="Times New Roman" w:hAnsi="Times New Roman" w:cs="Times New Roman"/>
          <w:sz w:val="28"/>
          <w:szCs w:val="28"/>
        </w:rPr>
        <w:t xml:space="preserve">Министерства здравоохранения и социального развития Российской Федерации от 31.08.2007 </w:t>
      </w:r>
      <w:r>
        <w:rPr>
          <w:rFonts w:ascii="Times New Roman" w:hAnsi="Times New Roman" w:cs="Times New Roman"/>
          <w:sz w:val="28"/>
          <w:szCs w:val="28"/>
        </w:rPr>
        <w:t>№</w:t>
      </w:r>
      <w:r w:rsidRPr="00E250F0">
        <w:rPr>
          <w:rFonts w:ascii="Times New Roman" w:hAnsi="Times New Roman" w:cs="Times New Roman"/>
          <w:sz w:val="28"/>
          <w:szCs w:val="28"/>
        </w:rPr>
        <w:t xml:space="preserve"> 570 </w:t>
      </w:r>
      <w:r>
        <w:rPr>
          <w:rFonts w:ascii="Times New Roman" w:hAnsi="Times New Roman" w:cs="Times New Roman"/>
          <w:sz w:val="28"/>
          <w:szCs w:val="28"/>
        </w:rPr>
        <w:t>«</w:t>
      </w:r>
      <w:r w:rsidRPr="00E250F0">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r>
        <w:rPr>
          <w:rFonts w:ascii="Times New Roman" w:hAnsi="Times New Roman" w:cs="Times New Roman"/>
          <w:sz w:val="28"/>
          <w:szCs w:val="28"/>
        </w:rPr>
        <w:t>»</w:t>
      </w:r>
      <w:r w:rsidRPr="00E250F0">
        <w:rPr>
          <w:rFonts w:ascii="Times New Roman" w:hAnsi="Times New Roman" w:cs="Times New Roman"/>
          <w:sz w:val="28"/>
          <w:szCs w:val="28"/>
        </w:rPr>
        <w:t>:</w:t>
      </w:r>
    </w:p>
    <w:p w:rsidR="00D55947" w:rsidRPr="004864FE" w:rsidRDefault="004864FE" w:rsidP="004864F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795"/>
      </w:tblGrid>
      <w:tr w:rsidR="00CD6541" w:rsidRPr="00CD6541" w:rsidTr="00CD6541">
        <w:tc>
          <w:tcPr>
            <w:tcW w:w="5839" w:type="dxa"/>
            <w:vAlign w:val="center"/>
          </w:tcPr>
          <w:p w:rsidR="00CD6541" w:rsidRPr="00CD6541" w:rsidRDefault="00CD6541" w:rsidP="00CD65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ПКГ работников культуры, искусства и кинематографии</w:t>
            </w:r>
          </w:p>
        </w:tc>
        <w:tc>
          <w:tcPr>
            <w:tcW w:w="3795" w:type="dxa"/>
            <w:vAlign w:val="center"/>
          </w:tcPr>
          <w:p w:rsidR="00CD6541" w:rsidRPr="00CD6541" w:rsidRDefault="00CD6541" w:rsidP="00CD65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Рекомендуемые размеры основных должностных окладов, руб.</w:t>
            </w:r>
          </w:p>
        </w:tc>
      </w:tr>
      <w:tr w:rsidR="00CD6541" w:rsidRPr="00CD6541" w:rsidTr="00CD6541">
        <w:tc>
          <w:tcPr>
            <w:tcW w:w="5839" w:type="dxa"/>
            <w:vAlign w:val="center"/>
          </w:tcPr>
          <w:p w:rsidR="00CD6541" w:rsidRPr="00CD6541" w:rsidRDefault="00CD6541" w:rsidP="00CD65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Должности, отнесенные к ПКГ "Должности руководящего состава учреждений культуры, искусства и кинематографии"</w:t>
            </w:r>
          </w:p>
        </w:tc>
        <w:tc>
          <w:tcPr>
            <w:tcW w:w="3795" w:type="dxa"/>
            <w:vAlign w:val="center"/>
          </w:tcPr>
          <w:p w:rsidR="00CD6541" w:rsidRPr="00CD6541" w:rsidRDefault="00CD6541"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D6541">
              <w:rPr>
                <w:rFonts w:ascii="Times New Roman" w:eastAsia="Times New Roman" w:hAnsi="Times New Roman" w:cs="Times New Roman"/>
                <w:sz w:val="24"/>
                <w:szCs w:val="24"/>
                <w:lang w:eastAsia="ru-RU"/>
              </w:rPr>
              <w:t>9085</w:t>
            </w:r>
            <w:r w:rsidR="00F041AC">
              <w:rPr>
                <w:rFonts w:ascii="Times New Roman" w:eastAsia="Times New Roman" w:hAnsi="Times New Roman" w:cs="Times New Roman"/>
                <w:sz w:val="24"/>
                <w:szCs w:val="24"/>
                <w:lang w:eastAsia="ru-RU"/>
              </w:rPr>
              <w:t>–</w:t>
            </w:r>
            <w:r w:rsidRPr="00CD6541">
              <w:rPr>
                <w:rFonts w:ascii="Times New Roman" w:eastAsia="Times New Roman" w:hAnsi="Times New Roman" w:cs="Times New Roman"/>
                <w:sz w:val="24"/>
                <w:szCs w:val="24"/>
                <w:lang w:eastAsia="ru-RU"/>
              </w:rPr>
              <w:t>11902</w:t>
            </w:r>
            <w:r w:rsidR="00F041AC">
              <w:rPr>
                <w:rFonts w:ascii="Times New Roman" w:eastAsia="Times New Roman" w:hAnsi="Times New Roman" w:cs="Times New Roman"/>
                <w:sz w:val="24"/>
                <w:szCs w:val="24"/>
                <w:lang w:val="en-US" w:eastAsia="ru-RU"/>
              </w:rPr>
              <w:t xml:space="preserve"> </w:t>
            </w:r>
          </w:p>
        </w:tc>
      </w:tr>
      <w:tr w:rsidR="00CD6541" w:rsidRPr="00CD6541" w:rsidTr="00CD6541">
        <w:tc>
          <w:tcPr>
            <w:tcW w:w="5839" w:type="dxa"/>
            <w:vAlign w:val="center"/>
          </w:tcPr>
          <w:p w:rsidR="00CD6541" w:rsidRPr="00CD6541" w:rsidRDefault="00CD6541" w:rsidP="00CD65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Должности, отнесенные к ПКГ "Должности работников культуры, искусства и кинематографии ведущего звена"</w:t>
            </w:r>
          </w:p>
        </w:tc>
        <w:tc>
          <w:tcPr>
            <w:tcW w:w="3795" w:type="dxa"/>
            <w:vAlign w:val="center"/>
          </w:tcPr>
          <w:p w:rsidR="00CD6541" w:rsidRPr="00CD6541" w:rsidRDefault="00CD6541"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D6541">
              <w:rPr>
                <w:rFonts w:ascii="Times New Roman" w:eastAsia="Times New Roman" w:hAnsi="Times New Roman" w:cs="Times New Roman"/>
                <w:sz w:val="24"/>
                <w:szCs w:val="24"/>
                <w:lang w:eastAsia="ru-RU"/>
              </w:rPr>
              <w:t>6028</w:t>
            </w:r>
            <w:r w:rsidR="00F041AC">
              <w:rPr>
                <w:rFonts w:ascii="Times New Roman" w:eastAsia="Times New Roman" w:hAnsi="Times New Roman" w:cs="Times New Roman"/>
                <w:sz w:val="24"/>
                <w:szCs w:val="24"/>
                <w:lang w:eastAsia="ru-RU"/>
              </w:rPr>
              <w:t>–</w:t>
            </w:r>
            <w:r w:rsidRPr="00CD6541">
              <w:rPr>
                <w:rFonts w:ascii="Times New Roman" w:eastAsia="Times New Roman" w:hAnsi="Times New Roman" w:cs="Times New Roman"/>
                <w:sz w:val="24"/>
                <w:szCs w:val="24"/>
                <w:lang w:eastAsia="ru-RU"/>
              </w:rPr>
              <w:t>10442</w:t>
            </w:r>
            <w:r w:rsidR="00F041AC">
              <w:rPr>
                <w:rFonts w:ascii="Times New Roman" w:eastAsia="Times New Roman" w:hAnsi="Times New Roman" w:cs="Times New Roman"/>
                <w:sz w:val="24"/>
                <w:szCs w:val="24"/>
                <w:lang w:val="en-US" w:eastAsia="ru-RU"/>
              </w:rPr>
              <w:t xml:space="preserve"> </w:t>
            </w:r>
          </w:p>
        </w:tc>
      </w:tr>
      <w:tr w:rsidR="00CD6541" w:rsidRPr="00CD6541" w:rsidTr="00CD6541">
        <w:tc>
          <w:tcPr>
            <w:tcW w:w="5839" w:type="dxa"/>
            <w:vAlign w:val="center"/>
          </w:tcPr>
          <w:p w:rsidR="00CD6541" w:rsidRPr="00CD6541" w:rsidRDefault="00CD6541" w:rsidP="00CD65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Должности, отнесенные к ПКГ "Должности работников культуры, искусства и кинематографии среднего звена"</w:t>
            </w:r>
          </w:p>
        </w:tc>
        <w:tc>
          <w:tcPr>
            <w:tcW w:w="3795" w:type="dxa"/>
            <w:vAlign w:val="center"/>
          </w:tcPr>
          <w:p w:rsidR="00CD6541" w:rsidRPr="00CD6541" w:rsidRDefault="00CD6541"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D6541">
              <w:rPr>
                <w:rFonts w:ascii="Times New Roman" w:eastAsia="Times New Roman" w:hAnsi="Times New Roman" w:cs="Times New Roman"/>
                <w:sz w:val="24"/>
                <w:szCs w:val="24"/>
                <w:lang w:eastAsia="ru-RU"/>
              </w:rPr>
              <w:t>4953</w:t>
            </w:r>
            <w:r w:rsidR="00F041AC">
              <w:rPr>
                <w:rFonts w:ascii="Times New Roman" w:eastAsia="Times New Roman" w:hAnsi="Times New Roman" w:cs="Times New Roman"/>
                <w:sz w:val="24"/>
                <w:szCs w:val="24"/>
                <w:lang w:eastAsia="ru-RU"/>
              </w:rPr>
              <w:t>–</w:t>
            </w:r>
            <w:r w:rsidRPr="00CD6541">
              <w:rPr>
                <w:rFonts w:ascii="Times New Roman" w:eastAsia="Times New Roman" w:hAnsi="Times New Roman" w:cs="Times New Roman"/>
                <w:sz w:val="24"/>
                <w:szCs w:val="24"/>
                <w:lang w:eastAsia="ru-RU"/>
              </w:rPr>
              <w:t>6351</w:t>
            </w:r>
            <w:r w:rsidR="00F041AC">
              <w:rPr>
                <w:rFonts w:ascii="Times New Roman" w:eastAsia="Times New Roman" w:hAnsi="Times New Roman" w:cs="Times New Roman"/>
                <w:sz w:val="24"/>
                <w:szCs w:val="24"/>
                <w:lang w:val="en-US" w:eastAsia="ru-RU"/>
              </w:rPr>
              <w:t xml:space="preserve"> </w:t>
            </w:r>
          </w:p>
        </w:tc>
      </w:tr>
      <w:tr w:rsidR="00CD6541" w:rsidRPr="00CD6541" w:rsidTr="00CD6541">
        <w:tc>
          <w:tcPr>
            <w:tcW w:w="5839" w:type="dxa"/>
            <w:vAlign w:val="center"/>
          </w:tcPr>
          <w:p w:rsidR="00CD6541" w:rsidRPr="00CD6541" w:rsidRDefault="00CD6541" w:rsidP="00CD65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D6541">
              <w:rPr>
                <w:rFonts w:ascii="Times New Roman" w:eastAsia="Times New Roman" w:hAnsi="Times New Roman" w:cs="Times New Roman"/>
                <w:sz w:val="24"/>
                <w:szCs w:val="24"/>
                <w:lang w:eastAsia="ru-RU"/>
              </w:rPr>
              <w:t>Должности, отнесенные к ПКГ "Должности технических исполнителей и артистов вспомогательного состава"</w:t>
            </w:r>
          </w:p>
        </w:tc>
        <w:tc>
          <w:tcPr>
            <w:tcW w:w="3795" w:type="dxa"/>
            <w:vAlign w:val="center"/>
          </w:tcPr>
          <w:p w:rsidR="00CD6541" w:rsidRPr="00CD6541" w:rsidRDefault="00CD6541"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CD6541">
              <w:rPr>
                <w:rFonts w:ascii="Times New Roman" w:eastAsia="Times New Roman" w:hAnsi="Times New Roman" w:cs="Times New Roman"/>
                <w:sz w:val="24"/>
                <w:szCs w:val="24"/>
                <w:lang w:eastAsia="ru-RU"/>
              </w:rPr>
              <w:t>4036</w:t>
            </w:r>
            <w:r w:rsidR="00F041AC">
              <w:rPr>
                <w:rFonts w:ascii="Times New Roman" w:eastAsia="Times New Roman" w:hAnsi="Times New Roman" w:cs="Times New Roman"/>
                <w:sz w:val="24"/>
                <w:szCs w:val="24"/>
                <w:lang w:eastAsia="ru-RU"/>
              </w:rPr>
              <w:t>–</w:t>
            </w:r>
            <w:r w:rsidRPr="00CD6541">
              <w:rPr>
                <w:rFonts w:ascii="Times New Roman" w:eastAsia="Times New Roman" w:hAnsi="Times New Roman" w:cs="Times New Roman"/>
                <w:sz w:val="24"/>
                <w:szCs w:val="24"/>
                <w:lang w:eastAsia="ru-RU"/>
              </w:rPr>
              <w:t>4953</w:t>
            </w:r>
            <w:r w:rsidR="00F041AC">
              <w:rPr>
                <w:rFonts w:ascii="Times New Roman" w:eastAsia="Times New Roman" w:hAnsi="Times New Roman" w:cs="Times New Roman"/>
                <w:sz w:val="24"/>
                <w:szCs w:val="24"/>
                <w:lang w:val="en-US" w:eastAsia="ru-RU"/>
              </w:rPr>
              <w:t xml:space="preserve"> </w:t>
            </w:r>
          </w:p>
        </w:tc>
      </w:tr>
    </w:tbl>
    <w:p w:rsidR="00D55947" w:rsidRDefault="00D55947" w:rsidP="008E6E22">
      <w:pPr>
        <w:pStyle w:val="ConsPlusNormal"/>
        <w:ind w:firstLine="709"/>
        <w:jc w:val="both"/>
        <w:rPr>
          <w:rFonts w:ascii="Times New Roman" w:hAnsi="Times New Roman" w:cs="Times New Roman"/>
          <w:sz w:val="28"/>
          <w:szCs w:val="28"/>
        </w:rPr>
      </w:pPr>
    </w:p>
    <w:p w:rsidR="00CD6541" w:rsidRDefault="00CD6541" w:rsidP="008E6E22">
      <w:pPr>
        <w:pStyle w:val="ConsPlusNormal"/>
        <w:ind w:firstLine="709"/>
        <w:jc w:val="both"/>
        <w:rPr>
          <w:rFonts w:ascii="Times New Roman" w:hAnsi="Times New Roman" w:cs="Times New Roman"/>
          <w:sz w:val="28"/>
          <w:szCs w:val="28"/>
        </w:rPr>
      </w:pPr>
      <w:r w:rsidRPr="00CD6541">
        <w:rPr>
          <w:rFonts w:ascii="Times New Roman" w:hAnsi="Times New Roman" w:cs="Times New Roman"/>
          <w:sz w:val="28"/>
          <w:szCs w:val="28"/>
        </w:rPr>
        <w:t xml:space="preserve">2) </w:t>
      </w:r>
      <w:hyperlink r:id="rId16" w:history="1">
        <w:r w:rsidRPr="00CD6541">
          <w:rPr>
            <w:rFonts w:ascii="Times New Roman" w:hAnsi="Times New Roman" w:cs="Times New Roman"/>
            <w:color w:val="000000" w:themeColor="text1"/>
            <w:sz w:val="28"/>
            <w:szCs w:val="28"/>
          </w:rPr>
          <w:t>приказом</w:t>
        </w:r>
      </w:hyperlink>
      <w:r w:rsidRPr="00CD6541">
        <w:rPr>
          <w:rFonts w:ascii="Times New Roman" w:hAnsi="Times New Roman" w:cs="Times New Roman"/>
          <w:sz w:val="28"/>
          <w:szCs w:val="28"/>
        </w:rPr>
        <w:t xml:space="preserve"> Министерства здравоохранения и социального развития Российской Федерации от 29.05.2008 </w:t>
      </w:r>
      <w:r w:rsidR="005E69C8">
        <w:rPr>
          <w:rFonts w:ascii="Times New Roman" w:hAnsi="Times New Roman" w:cs="Times New Roman"/>
          <w:sz w:val="28"/>
          <w:szCs w:val="28"/>
        </w:rPr>
        <w:t>№</w:t>
      </w:r>
      <w:r w:rsidRPr="00CD6541">
        <w:rPr>
          <w:rFonts w:ascii="Times New Roman" w:hAnsi="Times New Roman" w:cs="Times New Roman"/>
          <w:sz w:val="28"/>
          <w:szCs w:val="28"/>
        </w:rPr>
        <w:t xml:space="preserve"> 247н </w:t>
      </w:r>
      <w:r w:rsidR="005E69C8">
        <w:rPr>
          <w:rFonts w:ascii="Times New Roman" w:hAnsi="Times New Roman" w:cs="Times New Roman"/>
          <w:sz w:val="28"/>
          <w:szCs w:val="28"/>
        </w:rPr>
        <w:t>«</w:t>
      </w:r>
      <w:r w:rsidRPr="00CD6541">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5E69C8">
        <w:rPr>
          <w:rFonts w:ascii="Times New Roman" w:hAnsi="Times New Roman" w:cs="Times New Roman"/>
          <w:sz w:val="28"/>
          <w:szCs w:val="28"/>
        </w:rPr>
        <w:t>»</w:t>
      </w:r>
      <w:r w:rsidRPr="00CD6541">
        <w:rPr>
          <w:rFonts w:ascii="Times New Roman" w:hAnsi="Times New Roman" w:cs="Times New Roman"/>
          <w:sz w:val="28"/>
          <w:szCs w:val="28"/>
        </w:rPr>
        <w:t>:</w:t>
      </w:r>
    </w:p>
    <w:p w:rsidR="00D55947" w:rsidRDefault="004864FE" w:rsidP="004864F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021"/>
      </w:tblGrid>
      <w:tr w:rsidR="005E69C8" w:rsidRPr="005E69C8" w:rsidTr="005E69C8">
        <w:tc>
          <w:tcPr>
            <w:tcW w:w="5613" w:type="dxa"/>
            <w:vAlign w:val="center"/>
          </w:tcPr>
          <w:p w:rsidR="005E69C8" w:rsidRPr="005E69C8" w:rsidRDefault="005E69C8" w:rsidP="005E69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ПКГ общеотраслевых должностей руководителей, специалистов и служащих</w:t>
            </w:r>
          </w:p>
        </w:tc>
        <w:tc>
          <w:tcPr>
            <w:tcW w:w="4021" w:type="dxa"/>
            <w:vAlign w:val="center"/>
          </w:tcPr>
          <w:p w:rsidR="005E69C8" w:rsidRPr="005E69C8" w:rsidRDefault="005E69C8" w:rsidP="005E69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Рекомендуемые размеры основных должностных окладов, руб.</w:t>
            </w:r>
          </w:p>
        </w:tc>
      </w:tr>
      <w:tr w:rsidR="005E69C8" w:rsidRPr="005E69C8" w:rsidTr="005E69C8">
        <w:tc>
          <w:tcPr>
            <w:tcW w:w="5613" w:type="dxa"/>
            <w:vAlign w:val="center"/>
          </w:tcPr>
          <w:p w:rsidR="005E69C8" w:rsidRPr="005E69C8" w:rsidRDefault="005E69C8" w:rsidP="005E69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Должности, отнесенные к ПКГ "Общеотраслевые должности служащих первого уровня"</w:t>
            </w:r>
          </w:p>
        </w:tc>
        <w:tc>
          <w:tcPr>
            <w:tcW w:w="4021" w:type="dxa"/>
            <w:vAlign w:val="center"/>
          </w:tcPr>
          <w:p w:rsidR="005E69C8" w:rsidRPr="005E69C8" w:rsidRDefault="005E69C8"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69C8">
              <w:rPr>
                <w:rFonts w:ascii="Times New Roman" w:eastAsia="Times New Roman" w:hAnsi="Times New Roman" w:cs="Times New Roman"/>
                <w:sz w:val="24"/>
                <w:szCs w:val="24"/>
                <w:lang w:eastAsia="ru-RU"/>
              </w:rPr>
              <w:t>4036</w:t>
            </w:r>
            <w:r w:rsidR="00F041AC">
              <w:rPr>
                <w:rFonts w:ascii="Times New Roman" w:eastAsia="Times New Roman" w:hAnsi="Times New Roman" w:cs="Times New Roman"/>
                <w:sz w:val="24"/>
                <w:szCs w:val="24"/>
                <w:lang w:eastAsia="ru-RU"/>
              </w:rPr>
              <w:t>–</w:t>
            </w:r>
            <w:r w:rsidRPr="005E69C8">
              <w:rPr>
                <w:rFonts w:ascii="Times New Roman" w:eastAsia="Times New Roman" w:hAnsi="Times New Roman" w:cs="Times New Roman"/>
                <w:sz w:val="24"/>
                <w:szCs w:val="24"/>
                <w:lang w:eastAsia="ru-RU"/>
              </w:rPr>
              <w:t>4465</w:t>
            </w:r>
            <w:r w:rsidR="00F041AC">
              <w:rPr>
                <w:rFonts w:ascii="Times New Roman" w:eastAsia="Times New Roman" w:hAnsi="Times New Roman" w:cs="Times New Roman"/>
                <w:sz w:val="24"/>
                <w:szCs w:val="24"/>
                <w:lang w:val="en-US" w:eastAsia="ru-RU"/>
              </w:rPr>
              <w:t xml:space="preserve"> </w:t>
            </w:r>
          </w:p>
        </w:tc>
      </w:tr>
      <w:tr w:rsidR="005E69C8" w:rsidRPr="005E69C8" w:rsidTr="005E69C8">
        <w:tc>
          <w:tcPr>
            <w:tcW w:w="5613" w:type="dxa"/>
            <w:vAlign w:val="center"/>
          </w:tcPr>
          <w:p w:rsidR="005E69C8" w:rsidRPr="005E69C8" w:rsidRDefault="005E69C8" w:rsidP="005E69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Должности, отнесенные к ПКГ "Общеотраслевые должности служащих второго уровня"</w:t>
            </w:r>
          </w:p>
        </w:tc>
        <w:tc>
          <w:tcPr>
            <w:tcW w:w="4021" w:type="dxa"/>
            <w:vAlign w:val="center"/>
          </w:tcPr>
          <w:p w:rsidR="005E69C8" w:rsidRPr="005E69C8" w:rsidRDefault="005E69C8"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69C8">
              <w:rPr>
                <w:rFonts w:ascii="Times New Roman" w:eastAsia="Times New Roman" w:hAnsi="Times New Roman" w:cs="Times New Roman"/>
                <w:sz w:val="24"/>
                <w:szCs w:val="24"/>
                <w:lang w:eastAsia="ru-RU"/>
              </w:rPr>
              <w:t>4953</w:t>
            </w:r>
            <w:r w:rsidR="00F041AC">
              <w:rPr>
                <w:rFonts w:ascii="Times New Roman" w:eastAsia="Times New Roman" w:hAnsi="Times New Roman" w:cs="Times New Roman"/>
                <w:sz w:val="24"/>
                <w:szCs w:val="24"/>
                <w:lang w:eastAsia="ru-RU"/>
              </w:rPr>
              <w:t>–</w:t>
            </w:r>
            <w:r w:rsidRPr="005E69C8">
              <w:rPr>
                <w:rFonts w:ascii="Times New Roman" w:eastAsia="Times New Roman" w:hAnsi="Times New Roman" w:cs="Times New Roman"/>
                <w:sz w:val="24"/>
                <w:szCs w:val="24"/>
                <w:lang w:eastAsia="ru-RU"/>
              </w:rPr>
              <w:t>9608</w:t>
            </w:r>
            <w:r w:rsidR="00F041AC">
              <w:rPr>
                <w:rFonts w:ascii="Times New Roman" w:eastAsia="Times New Roman" w:hAnsi="Times New Roman" w:cs="Times New Roman"/>
                <w:sz w:val="24"/>
                <w:szCs w:val="24"/>
                <w:lang w:val="en-US" w:eastAsia="ru-RU"/>
              </w:rPr>
              <w:t xml:space="preserve"> </w:t>
            </w:r>
          </w:p>
        </w:tc>
      </w:tr>
      <w:tr w:rsidR="005E69C8" w:rsidRPr="005E69C8" w:rsidTr="005E69C8">
        <w:tc>
          <w:tcPr>
            <w:tcW w:w="5613" w:type="dxa"/>
            <w:vAlign w:val="center"/>
          </w:tcPr>
          <w:p w:rsidR="005E69C8" w:rsidRPr="005E69C8" w:rsidRDefault="005E69C8" w:rsidP="005E69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Должности, отнесенные к ПКГ "Общеотраслевые должности служащих третьего уровня"</w:t>
            </w:r>
          </w:p>
        </w:tc>
        <w:tc>
          <w:tcPr>
            <w:tcW w:w="4021" w:type="dxa"/>
            <w:vAlign w:val="center"/>
          </w:tcPr>
          <w:p w:rsidR="005E69C8" w:rsidRPr="005E69C8" w:rsidRDefault="005E69C8"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69C8">
              <w:rPr>
                <w:rFonts w:ascii="Times New Roman" w:eastAsia="Times New Roman" w:hAnsi="Times New Roman" w:cs="Times New Roman"/>
                <w:sz w:val="24"/>
                <w:szCs w:val="24"/>
                <w:lang w:eastAsia="ru-RU"/>
              </w:rPr>
              <w:t>5473</w:t>
            </w:r>
            <w:r w:rsidR="00F041AC">
              <w:rPr>
                <w:rFonts w:ascii="Times New Roman" w:eastAsia="Times New Roman" w:hAnsi="Times New Roman" w:cs="Times New Roman"/>
                <w:sz w:val="24"/>
                <w:szCs w:val="24"/>
                <w:lang w:eastAsia="ru-RU"/>
              </w:rPr>
              <w:t>–</w:t>
            </w:r>
            <w:r w:rsidRPr="005E69C8">
              <w:rPr>
                <w:rFonts w:ascii="Times New Roman" w:eastAsia="Times New Roman" w:hAnsi="Times New Roman" w:cs="Times New Roman"/>
                <w:sz w:val="24"/>
                <w:szCs w:val="24"/>
                <w:lang w:eastAsia="ru-RU"/>
              </w:rPr>
              <w:t>9817</w:t>
            </w:r>
            <w:r w:rsidR="00F041AC">
              <w:rPr>
                <w:rFonts w:ascii="Times New Roman" w:eastAsia="Times New Roman" w:hAnsi="Times New Roman" w:cs="Times New Roman"/>
                <w:sz w:val="24"/>
                <w:szCs w:val="24"/>
                <w:lang w:val="en-US" w:eastAsia="ru-RU"/>
              </w:rPr>
              <w:t xml:space="preserve"> </w:t>
            </w:r>
          </w:p>
        </w:tc>
      </w:tr>
      <w:tr w:rsidR="005E69C8" w:rsidRPr="005E69C8" w:rsidTr="005E69C8">
        <w:tc>
          <w:tcPr>
            <w:tcW w:w="5613" w:type="dxa"/>
            <w:vAlign w:val="center"/>
          </w:tcPr>
          <w:p w:rsidR="005E69C8" w:rsidRPr="005E69C8" w:rsidRDefault="005E69C8" w:rsidP="005E69C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69C8">
              <w:rPr>
                <w:rFonts w:ascii="Times New Roman" w:eastAsia="Times New Roman" w:hAnsi="Times New Roman" w:cs="Times New Roman"/>
                <w:sz w:val="24"/>
                <w:szCs w:val="24"/>
                <w:lang w:eastAsia="ru-RU"/>
              </w:rPr>
              <w:t>Должности, отнесенные к ПКГ "Общеотраслевые должности служащих четвертого уровня"</w:t>
            </w:r>
          </w:p>
        </w:tc>
        <w:tc>
          <w:tcPr>
            <w:tcW w:w="4021" w:type="dxa"/>
            <w:vAlign w:val="center"/>
          </w:tcPr>
          <w:p w:rsidR="005E69C8" w:rsidRPr="005E69C8" w:rsidRDefault="005E69C8"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5E69C8">
              <w:rPr>
                <w:rFonts w:ascii="Times New Roman" w:eastAsia="Times New Roman" w:hAnsi="Times New Roman" w:cs="Times New Roman"/>
                <w:sz w:val="24"/>
                <w:szCs w:val="24"/>
                <w:lang w:eastAsia="ru-RU"/>
              </w:rPr>
              <w:t>9085</w:t>
            </w:r>
            <w:r w:rsidR="00F041AC">
              <w:rPr>
                <w:rFonts w:ascii="Times New Roman" w:eastAsia="Times New Roman" w:hAnsi="Times New Roman" w:cs="Times New Roman"/>
                <w:sz w:val="24"/>
                <w:szCs w:val="24"/>
                <w:lang w:eastAsia="ru-RU"/>
              </w:rPr>
              <w:t>–</w:t>
            </w:r>
            <w:r w:rsidRPr="005E69C8">
              <w:rPr>
                <w:rFonts w:ascii="Times New Roman" w:eastAsia="Times New Roman" w:hAnsi="Times New Roman" w:cs="Times New Roman"/>
                <w:sz w:val="24"/>
                <w:szCs w:val="24"/>
                <w:lang w:eastAsia="ru-RU"/>
              </w:rPr>
              <w:t>11382</w:t>
            </w:r>
            <w:r w:rsidR="00F041AC">
              <w:rPr>
                <w:rFonts w:ascii="Times New Roman" w:eastAsia="Times New Roman" w:hAnsi="Times New Roman" w:cs="Times New Roman"/>
                <w:sz w:val="24"/>
                <w:szCs w:val="24"/>
                <w:lang w:val="en-US" w:eastAsia="ru-RU"/>
              </w:rPr>
              <w:t xml:space="preserve"> </w:t>
            </w:r>
          </w:p>
        </w:tc>
      </w:tr>
    </w:tbl>
    <w:p w:rsidR="00D55947" w:rsidRDefault="00D55947" w:rsidP="008E6E22">
      <w:pPr>
        <w:pStyle w:val="ConsPlusNormal"/>
        <w:ind w:firstLine="709"/>
        <w:jc w:val="both"/>
        <w:rPr>
          <w:rFonts w:ascii="Times New Roman" w:hAnsi="Times New Roman" w:cs="Times New Roman"/>
          <w:sz w:val="28"/>
          <w:szCs w:val="28"/>
        </w:rPr>
      </w:pPr>
    </w:p>
    <w:p w:rsidR="008E6E22" w:rsidRDefault="008E6E22" w:rsidP="008E6E22">
      <w:pPr>
        <w:pStyle w:val="ConsPlusNormal"/>
        <w:ind w:firstLine="709"/>
        <w:jc w:val="both"/>
        <w:rPr>
          <w:rFonts w:ascii="Times New Roman" w:hAnsi="Times New Roman" w:cs="Times New Roman"/>
          <w:sz w:val="28"/>
          <w:szCs w:val="28"/>
        </w:rPr>
      </w:pPr>
      <w:r w:rsidRPr="008E6E22">
        <w:rPr>
          <w:rFonts w:ascii="Times New Roman" w:hAnsi="Times New Roman" w:cs="Times New Roman"/>
          <w:sz w:val="28"/>
          <w:szCs w:val="28"/>
        </w:rPr>
        <w:t xml:space="preserve">В случае, если должности служащих, включенных в ПКГ, не структурированы по квалификационным уровням, то размеры основных </w:t>
      </w:r>
      <w:r w:rsidRPr="008E6E22">
        <w:rPr>
          <w:rFonts w:ascii="Times New Roman" w:hAnsi="Times New Roman" w:cs="Times New Roman"/>
          <w:sz w:val="28"/>
          <w:szCs w:val="28"/>
        </w:rPr>
        <w:lastRenderedPageBreak/>
        <w:t>должностных окладов устанавливаются по ПКГ;</w:t>
      </w:r>
    </w:p>
    <w:p w:rsidR="008E6E22" w:rsidRDefault="008E6E22" w:rsidP="008E6E22">
      <w:pPr>
        <w:pStyle w:val="ConsPlusNormal"/>
        <w:ind w:firstLine="709"/>
        <w:jc w:val="both"/>
        <w:rPr>
          <w:rFonts w:ascii="Times New Roman" w:hAnsi="Times New Roman" w:cs="Times New Roman"/>
          <w:sz w:val="28"/>
          <w:szCs w:val="28"/>
        </w:rPr>
      </w:pPr>
      <w:r w:rsidRPr="008E6E22">
        <w:rPr>
          <w:rFonts w:ascii="Times New Roman" w:hAnsi="Times New Roman" w:cs="Times New Roman"/>
          <w:sz w:val="28"/>
          <w:szCs w:val="28"/>
        </w:rPr>
        <w:t xml:space="preserve">3) </w:t>
      </w:r>
      <w:hyperlink r:id="rId17" w:history="1">
        <w:r w:rsidRPr="008E6E22">
          <w:rPr>
            <w:rFonts w:ascii="Times New Roman" w:hAnsi="Times New Roman" w:cs="Times New Roman"/>
            <w:color w:val="000000" w:themeColor="text1"/>
            <w:sz w:val="28"/>
            <w:szCs w:val="28"/>
          </w:rPr>
          <w:t>приказом</w:t>
        </w:r>
      </w:hyperlink>
      <w:r w:rsidRPr="008E6E22">
        <w:rPr>
          <w:rFonts w:ascii="Times New Roman" w:hAnsi="Times New Roman" w:cs="Times New Roman"/>
          <w:sz w:val="28"/>
          <w:szCs w:val="28"/>
        </w:rPr>
        <w:t xml:space="preserve"> Министерства здравоохранения и социального развития Российской Федерации от 03.07.2008 </w:t>
      </w:r>
      <w:r>
        <w:rPr>
          <w:rFonts w:ascii="Times New Roman" w:hAnsi="Times New Roman" w:cs="Times New Roman"/>
          <w:sz w:val="28"/>
          <w:szCs w:val="28"/>
        </w:rPr>
        <w:t>№</w:t>
      </w:r>
      <w:r w:rsidRPr="008E6E22">
        <w:rPr>
          <w:rFonts w:ascii="Times New Roman" w:hAnsi="Times New Roman" w:cs="Times New Roman"/>
          <w:sz w:val="28"/>
          <w:szCs w:val="28"/>
        </w:rPr>
        <w:t xml:space="preserve"> 305н </w:t>
      </w:r>
      <w:r>
        <w:rPr>
          <w:rFonts w:ascii="Times New Roman" w:hAnsi="Times New Roman" w:cs="Times New Roman"/>
          <w:sz w:val="28"/>
          <w:szCs w:val="28"/>
        </w:rPr>
        <w:t>«</w:t>
      </w:r>
      <w:r w:rsidRPr="008E6E22">
        <w:rPr>
          <w:rFonts w:ascii="Times New Roman" w:hAnsi="Times New Roman" w:cs="Times New Roman"/>
          <w:sz w:val="28"/>
          <w:szCs w:val="28"/>
        </w:rPr>
        <w:t>Об утверждении профессиональных квалификационных групп должностей работников сферы научных исследований и разработок</w:t>
      </w:r>
      <w:r>
        <w:rPr>
          <w:rFonts w:ascii="Times New Roman" w:hAnsi="Times New Roman" w:cs="Times New Roman"/>
          <w:sz w:val="28"/>
          <w:szCs w:val="28"/>
        </w:rPr>
        <w:t>»</w:t>
      </w:r>
      <w:r w:rsidRPr="008E6E22">
        <w:rPr>
          <w:rFonts w:ascii="Times New Roman" w:hAnsi="Times New Roman" w:cs="Times New Roman"/>
          <w:sz w:val="28"/>
          <w:szCs w:val="28"/>
        </w:rPr>
        <w:t>:</w:t>
      </w:r>
    </w:p>
    <w:p w:rsidR="00BF5EEE" w:rsidRDefault="00BF5EEE" w:rsidP="00BF5E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021"/>
      </w:tblGrid>
      <w:tr w:rsidR="001D2D4E" w:rsidRPr="001D2D4E" w:rsidTr="001D2D4E">
        <w:tc>
          <w:tcPr>
            <w:tcW w:w="5613" w:type="dxa"/>
            <w:vAlign w:val="center"/>
          </w:tcPr>
          <w:p w:rsidR="001D2D4E" w:rsidRPr="001D2D4E" w:rsidRDefault="001D2D4E" w:rsidP="001D2D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2D4E">
              <w:rPr>
                <w:rFonts w:ascii="Times New Roman" w:eastAsia="Times New Roman" w:hAnsi="Times New Roman" w:cs="Times New Roman"/>
                <w:sz w:val="24"/>
                <w:szCs w:val="24"/>
                <w:lang w:eastAsia="ru-RU"/>
              </w:rPr>
              <w:t>ПКГ должностей работников сферы научных исследований и разработок</w:t>
            </w:r>
          </w:p>
        </w:tc>
        <w:tc>
          <w:tcPr>
            <w:tcW w:w="4021" w:type="dxa"/>
            <w:vAlign w:val="center"/>
          </w:tcPr>
          <w:p w:rsidR="001D2D4E" w:rsidRPr="001D2D4E" w:rsidRDefault="001D2D4E" w:rsidP="001D2D4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D2D4E">
              <w:rPr>
                <w:rFonts w:ascii="Times New Roman" w:eastAsia="Times New Roman" w:hAnsi="Times New Roman" w:cs="Times New Roman"/>
                <w:sz w:val="24"/>
                <w:szCs w:val="24"/>
                <w:lang w:eastAsia="ru-RU"/>
              </w:rPr>
              <w:t>Рекомендуемые размеры основных должностных окладов, руб.</w:t>
            </w:r>
          </w:p>
        </w:tc>
      </w:tr>
      <w:tr w:rsidR="001D2D4E" w:rsidRPr="001D2D4E" w:rsidTr="001D2D4E">
        <w:tc>
          <w:tcPr>
            <w:tcW w:w="5613" w:type="dxa"/>
            <w:vAlign w:val="center"/>
          </w:tcPr>
          <w:p w:rsidR="001D2D4E" w:rsidRPr="001D2D4E" w:rsidRDefault="001D2D4E" w:rsidP="001D2D4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D2D4E">
              <w:rPr>
                <w:rFonts w:ascii="Times New Roman" w:eastAsia="Times New Roman" w:hAnsi="Times New Roman" w:cs="Times New Roman"/>
                <w:sz w:val="24"/>
                <w:szCs w:val="24"/>
                <w:lang w:eastAsia="ru-RU"/>
              </w:rPr>
              <w:t>Должности, отнесенные к ПКГ должностей научных работников и руководителей структурных подразделений</w:t>
            </w:r>
          </w:p>
        </w:tc>
        <w:tc>
          <w:tcPr>
            <w:tcW w:w="4021" w:type="dxa"/>
            <w:vAlign w:val="center"/>
          </w:tcPr>
          <w:p w:rsidR="001D2D4E" w:rsidRPr="001D2D4E" w:rsidRDefault="001D2D4E"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D2D4E">
              <w:rPr>
                <w:rFonts w:ascii="Times New Roman" w:eastAsia="Times New Roman" w:hAnsi="Times New Roman" w:cs="Times New Roman"/>
                <w:sz w:val="24"/>
                <w:szCs w:val="24"/>
                <w:lang w:eastAsia="ru-RU"/>
              </w:rPr>
              <w:t>6351</w:t>
            </w:r>
            <w:r w:rsidR="00F041AC">
              <w:rPr>
                <w:rFonts w:ascii="Times New Roman" w:eastAsia="Times New Roman" w:hAnsi="Times New Roman" w:cs="Times New Roman"/>
                <w:sz w:val="24"/>
                <w:szCs w:val="24"/>
                <w:lang w:eastAsia="ru-RU"/>
              </w:rPr>
              <w:t>–</w:t>
            </w:r>
            <w:r w:rsidRPr="001D2D4E">
              <w:rPr>
                <w:rFonts w:ascii="Times New Roman" w:eastAsia="Times New Roman" w:hAnsi="Times New Roman" w:cs="Times New Roman"/>
                <w:sz w:val="24"/>
                <w:szCs w:val="24"/>
                <w:lang w:eastAsia="ru-RU"/>
              </w:rPr>
              <w:t>10442</w:t>
            </w:r>
            <w:r w:rsidR="00F041AC">
              <w:rPr>
                <w:rFonts w:ascii="Times New Roman" w:eastAsia="Times New Roman" w:hAnsi="Times New Roman" w:cs="Times New Roman"/>
                <w:sz w:val="24"/>
                <w:szCs w:val="24"/>
                <w:lang w:val="en-US" w:eastAsia="ru-RU"/>
              </w:rPr>
              <w:t xml:space="preserve"> </w:t>
            </w:r>
          </w:p>
        </w:tc>
      </w:tr>
    </w:tbl>
    <w:p w:rsidR="00D55947" w:rsidRDefault="00D55947" w:rsidP="00820BB7">
      <w:pPr>
        <w:pStyle w:val="ConsPlusNormal"/>
        <w:ind w:firstLine="709"/>
        <w:jc w:val="both"/>
        <w:rPr>
          <w:rFonts w:ascii="Times New Roman" w:hAnsi="Times New Roman" w:cs="Times New Roman"/>
          <w:sz w:val="28"/>
          <w:szCs w:val="28"/>
        </w:rPr>
      </w:pPr>
    </w:p>
    <w:p w:rsidR="00A43849" w:rsidRDefault="00A43849" w:rsidP="00820BB7">
      <w:pPr>
        <w:pStyle w:val="ConsPlusNormal"/>
        <w:ind w:firstLine="709"/>
        <w:jc w:val="both"/>
        <w:rPr>
          <w:rFonts w:ascii="Times New Roman" w:hAnsi="Times New Roman" w:cs="Times New Roman"/>
          <w:sz w:val="28"/>
          <w:szCs w:val="28"/>
        </w:rPr>
      </w:pPr>
      <w:r w:rsidRPr="00A43849">
        <w:rPr>
          <w:rFonts w:ascii="Times New Roman" w:hAnsi="Times New Roman" w:cs="Times New Roman"/>
          <w:sz w:val="28"/>
          <w:szCs w:val="28"/>
        </w:rPr>
        <w:t>В случае, если должности работников, включенных в ПКГ, не структурированы по квалификационным уровням, то размеры основных должностных окладов устанавливаются по ПКГ.</w:t>
      </w:r>
    </w:p>
    <w:p w:rsidR="006D529C" w:rsidRPr="006D529C" w:rsidRDefault="006D529C" w:rsidP="00820BB7">
      <w:pPr>
        <w:pStyle w:val="ConsPlusNormal"/>
        <w:ind w:firstLine="709"/>
        <w:jc w:val="both"/>
        <w:rPr>
          <w:rFonts w:ascii="Times New Roman" w:hAnsi="Times New Roman" w:cs="Times New Roman"/>
          <w:sz w:val="28"/>
          <w:szCs w:val="28"/>
        </w:rPr>
      </w:pPr>
      <w:r w:rsidRPr="006D529C">
        <w:rPr>
          <w:rFonts w:ascii="Times New Roman" w:hAnsi="Times New Roman" w:cs="Times New Roman"/>
          <w:sz w:val="28"/>
          <w:szCs w:val="28"/>
        </w:rPr>
        <w:t>10. Рекомендуемые размеры основных окладов работников учреждений устанавливаются на основе отнесения занимаемых ими должностей рабочих к ПКГ по профессиям рабочих, утвержденным:</w:t>
      </w:r>
    </w:p>
    <w:p w:rsidR="006D529C" w:rsidRDefault="006D529C" w:rsidP="00820BB7">
      <w:pPr>
        <w:pStyle w:val="ConsPlusNormal"/>
        <w:ind w:firstLine="709"/>
        <w:jc w:val="both"/>
        <w:rPr>
          <w:rFonts w:ascii="Times New Roman" w:hAnsi="Times New Roman" w:cs="Times New Roman"/>
          <w:sz w:val="28"/>
          <w:szCs w:val="28"/>
        </w:rPr>
      </w:pPr>
      <w:r w:rsidRPr="006D529C">
        <w:rPr>
          <w:rFonts w:ascii="Times New Roman" w:hAnsi="Times New Roman" w:cs="Times New Roman"/>
          <w:sz w:val="28"/>
          <w:szCs w:val="28"/>
        </w:rPr>
        <w:t xml:space="preserve">1) </w:t>
      </w:r>
      <w:hyperlink r:id="rId18" w:history="1">
        <w:r w:rsidRPr="006D529C">
          <w:rPr>
            <w:rFonts w:ascii="Times New Roman" w:hAnsi="Times New Roman" w:cs="Times New Roman"/>
            <w:color w:val="000000" w:themeColor="text1"/>
            <w:sz w:val="28"/>
            <w:szCs w:val="28"/>
          </w:rPr>
          <w:t>приказом</w:t>
        </w:r>
      </w:hyperlink>
      <w:r w:rsidRPr="006D529C">
        <w:rPr>
          <w:rFonts w:ascii="Times New Roman" w:hAnsi="Times New Roman" w:cs="Times New Roman"/>
          <w:color w:val="000000" w:themeColor="text1"/>
          <w:sz w:val="28"/>
          <w:szCs w:val="28"/>
        </w:rPr>
        <w:t xml:space="preserve"> </w:t>
      </w:r>
      <w:r w:rsidRPr="006D529C">
        <w:rPr>
          <w:rFonts w:ascii="Times New Roman" w:hAnsi="Times New Roman" w:cs="Times New Roman"/>
          <w:sz w:val="28"/>
          <w:szCs w:val="28"/>
        </w:rPr>
        <w:t xml:space="preserve">Министерства здравоохранения и социального развития Российской Федерации от 14.03.2008 </w:t>
      </w:r>
      <w:r>
        <w:rPr>
          <w:rFonts w:ascii="Times New Roman" w:hAnsi="Times New Roman" w:cs="Times New Roman"/>
          <w:sz w:val="28"/>
          <w:szCs w:val="28"/>
        </w:rPr>
        <w:t>№</w:t>
      </w:r>
      <w:r w:rsidRPr="006D529C">
        <w:rPr>
          <w:rFonts w:ascii="Times New Roman" w:hAnsi="Times New Roman" w:cs="Times New Roman"/>
          <w:sz w:val="28"/>
          <w:szCs w:val="28"/>
        </w:rPr>
        <w:t xml:space="preserve"> 121н </w:t>
      </w:r>
      <w:r>
        <w:rPr>
          <w:rFonts w:ascii="Times New Roman" w:hAnsi="Times New Roman" w:cs="Times New Roman"/>
          <w:sz w:val="28"/>
          <w:szCs w:val="28"/>
        </w:rPr>
        <w:t>«</w:t>
      </w:r>
      <w:r w:rsidRPr="006D529C">
        <w:rPr>
          <w:rFonts w:ascii="Times New Roman" w:hAnsi="Times New Roman" w:cs="Times New Roman"/>
          <w:sz w:val="28"/>
          <w:szCs w:val="28"/>
        </w:rPr>
        <w:t>Об утверждении профессиональных квалификационных групп профессий рабочих культуры, искусства и кинематографии</w:t>
      </w:r>
      <w:r>
        <w:rPr>
          <w:rFonts w:ascii="Times New Roman" w:hAnsi="Times New Roman" w:cs="Times New Roman"/>
          <w:sz w:val="28"/>
          <w:szCs w:val="28"/>
        </w:rPr>
        <w:t>»</w:t>
      </w:r>
      <w:r w:rsidRPr="006D529C">
        <w:rPr>
          <w:rFonts w:ascii="Times New Roman" w:hAnsi="Times New Roman" w:cs="Times New Roman"/>
          <w:sz w:val="28"/>
          <w:szCs w:val="28"/>
        </w:rPr>
        <w:t>:</w:t>
      </w:r>
    </w:p>
    <w:p w:rsidR="00D55947" w:rsidRDefault="006B1AE6" w:rsidP="006B1AE6">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021"/>
      </w:tblGrid>
      <w:tr w:rsidR="00125EFC" w:rsidRPr="00125EFC" w:rsidTr="00125EFC">
        <w:tc>
          <w:tcPr>
            <w:tcW w:w="5613" w:type="dxa"/>
          </w:tcPr>
          <w:p w:rsidR="00125EFC" w:rsidRPr="00125EFC" w:rsidRDefault="00125EFC" w:rsidP="00125E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ПКГ профессий рабочих культуры, искусства и кинематографии</w:t>
            </w:r>
          </w:p>
        </w:tc>
        <w:tc>
          <w:tcPr>
            <w:tcW w:w="4021" w:type="dxa"/>
            <w:vAlign w:val="center"/>
          </w:tcPr>
          <w:p w:rsidR="00125EFC" w:rsidRPr="00125EFC" w:rsidRDefault="00125EFC" w:rsidP="00125E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Рекомендуемые размеры основных окладов, руб.</w:t>
            </w: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Профессии, отнесенные к ПКГ "Профессии рабочих культуры, искусства и кинематографии первого уровня"</w:t>
            </w:r>
          </w:p>
        </w:tc>
        <w:tc>
          <w:tcPr>
            <w:tcW w:w="4021" w:type="dxa"/>
            <w:vAlign w:val="center"/>
          </w:tcPr>
          <w:p w:rsidR="00125EFC" w:rsidRPr="00125EFC" w:rsidRDefault="00125EFC" w:rsidP="00125E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4465</w:t>
            </w: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Профессии, отнесенные к ПКГ "Профессии рабочих культуры, искусства и кинематографии первого уровня":</w:t>
            </w:r>
          </w:p>
        </w:tc>
        <w:tc>
          <w:tcPr>
            <w:tcW w:w="4021" w:type="dxa"/>
            <w:vAlign w:val="center"/>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1 квалификационный уровень</w:t>
            </w:r>
          </w:p>
        </w:tc>
        <w:tc>
          <w:tcPr>
            <w:tcW w:w="4021" w:type="dxa"/>
            <w:vAlign w:val="center"/>
          </w:tcPr>
          <w:p w:rsidR="00125EFC" w:rsidRPr="00125EFC" w:rsidRDefault="00125EFC"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25EFC">
              <w:rPr>
                <w:rFonts w:ascii="Times New Roman" w:eastAsia="Times New Roman" w:hAnsi="Times New Roman" w:cs="Times New Roman"/>
                <w:sz w:val="24"/>
                <w:szCs w:val="24"/>
                <w:lang w:eastAsia="ru-RU"/>
              </w:rPr>
              <w:t>4465</w:t>
            </w:r>
            <w:r w:rsidR="00F041AC">
              <w:rPr>
                <w:rFonts w:ascii="Times New Roman" w:eastAsia="Times New Roman" w:hAnsi="Times New Roman" w:cs="Times New Roman"/>
                <w:sz w:val="24"/>
                <w:szCs w:val="24"/>
                <w:lang w:eastAsia="ru-RU"/>
              </w:rPr>
              <w:t>–</w:t>
            </w:r>
            <w:r w:rsidRPr="00125EFC">
              <w:rPr>
                <w:rFonts w:ascii="Times New Roman" w:eastAsia="Times New Roman" w:hAnsi="Times New Roman" w:cs="Times New Roman"/>
                <w:sz w:val="24"/>
                <w:szCs w:val="24"/>
                <w:lang w:eastAsia="ru-RU"/>
              </w:rPr>
              <w:t>4953</w:t>
            </w:r>
            <w:r w:rsidR="00F041AC">
              <w:rPr>
                <w:rFonts w:ascii="Times New Roman" w:eastAsia="Times New Roman" w:hAnsi="Times New Roman" w:cs="Times New Roman"/>
                <w:sz w:val="24"/>
                <w:szCs w:val="24"/>
                <w:lang w:val="en-US" w:eastAsia="ru-RU"/>
              </w:rPr>
              <w:t xml:space="preserve"> </w:t>
            </w: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2 квалификационный уровень</w:t>
            </w:r>
          </w:p>
        </w:tc>
        <w:tc>
          <w:tcPr>
            <w:tcW w:w="4021" w:type="dxa"/>
            <w:vAlign w:val="center"/>
          </w:tcPr>
          <w:p w:rsidR="00125EFC" w:rsidRPr="00125EFC" w:rsidRDefault="00125EFC"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25EFC">
              <w:rPr>
                <w:rFonts w:ascii="Times New Roman" w:eastAsia="Times New Roman" w:hAnsi="Times New Roman" w:cs="Times New Roman"/>
                <w:sz w:val="24"/>
                <w:szCs w:val="24"/>
                <w:lang w:eastAsia="ru-RU"/>
              </w:rPr>
              <w:t>5473</w:t>
            </w:r>
            <w:r w:rsidR="00F041AC">
              <w:rPr>
                <w:rFonts w:ascii="Times New Roman" w:eastAsia="Times New Roman" w:hAnsi="Times New Roman" w:cs="Times New Roman"/>
                <w:sz w:val="24"/>
                <w:szCs w:val="24"/>
                <w:lang w:eastAsia="ru-RU"/>
              </w:rPr>
              <w:t>–</w:t>
            </w:r>
            <w:r w:rsidRPr="00125EFC">
              <w:rPr>
                <w:rFonts w:ascii="Times New Roman" w:eastAsia="Times New Roman" w:hAnsi="Times New Roman" w:cs="Times New Roman"/>
                <w:sz w:val="24"/>
                <w:szCs w:val="24"/>
                <w:lang w:eastAsia="ru-RU"/>
              </w:rPr>
              <w:t>6028</w:t>
            </w:r>
            <w:r w:rsidR="00F041AC">
              <w:rPr>
                <w:rFonts w:ascii="Times New Roman" w:eastAsia="Times New Roman" w:hAnsi="Times New Roman" w:cs="Times New Roman"/>
                <w:sz w:val="24"/>
                <w:szCs w:val="24"/>
                <w:lang w:val="en-US" w:eastAsia="ru-RU"/>
              </w:rPr>
              <w:t xml:space="preserve"> </w:t>
            </w: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3 квалификационный уровень</w:t>
            </w:r>
          </w:p>
        </w:tc>
        <w:tc>
          <w:tcPr>
            <w:tcW w:w="4021" w:type="dxa"/>
            <w:vAlign w:val="center"/>
          </w:tcPr>
          <w:p w:rsidR="00125EFC" w:rsidRPr="00125EFC" w:rsidRDefault="00125EFC" w:rsidP="00125EF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6349</w:t>
            </w:r>
          </w:p>
        </w:tc>
      </w:tr>
      <w:tr w:rsidR="00125EFC" w:rsidRPr="00125EFC" w:rsidTr="00125EFC">
        <w:tc>
          <w:tcPr>
            <w:tcW w:w="5613" w:type="dxa"/>
          </w:tcPr>
          <w:p w:rsidR="00125EFC" w:rsidRPr="00125EFC" w:rsidRDefault="00125EFC" w:rsidP="00125EFC">
            <w:pPr>
              <w:widowControl w:val="0"/>
              <w:autoSpaceDE w:val="0"/>
              <w:autoSpaceDN w:val="0"/>
              <w:spacing w:after="0" w:line="240" w:lineRule="auto"/>
              <w:rPr>
                <w:rFonts w:ascii="Times New Roman" w:eastAsia="Times New Roman" w:hAnsi="Times New Roman" w:cs="Times New Roman"/>
                <w:sz w:val="24"/>
                <w:szCs w:val="24"/>
                <w:lang w:eastAsia="ru-RU"/>
              </w:rPr>
            </w:pPr>
            <w:r w:rsidRPr="00125EFC">
              <w:rPr>
                <w:rFonts w:ascii="Times New Roman" w:eastAsia="Times New Roman" w:hAnsi="Times New Roman" w:cs="Times New Roman"/>
                <w:sz w:val="24"/>
                <w:szCs w:val="24"/>
                <w:lang w:eastAsia="ru-RU"/>
              </w:rPr>
              <w:t>4 квалификационный уровень</w:t>
            </w:r>
          </w:p>
        </w:tc>
        <w:tc>
          <w:tcPr>
            <w:tcW w:w="4021" w:type="dxa"/>
            <w:vAlign w:val="center"/>
          </w:tcPr>
          <w:p w:rsidR="00125EFC" w:rsidRPr="00125EFC" w:rsidRDefault="00125EFC"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125EFC">
              <w:rPr>
                <w:rFonts w:ascii="Times New Roman" w:eastAsia="Times New Roman" w:hAnsi="Times New Roman" w:cs="Times New Roman"/>
                <w:sz w:val="24"/>
                <w:szCs w:val="24"/>
                <w:lang w:eastAsia="ru-RU"/>
              </w:rPr>
              <w:t>6985</w:t>
            </w:r>
            <w:r w:rsidR="00F041AC">
              <w:rPr>
                <w:rFonts w:ascii="Times New Roman" w:eastAsia="Times New Roman" w:hAnsi="Times New Roman" w:cs="Times New Roman"/>
                <w:sz w:val="24"/>
                <w:szCs w:val="24"/>
                <w:lang w:eastAsia="ru-RU"/>
              </w:rPr>
              <w:t>–</w:t>
            </w:r>
            <w:r w:rsidRPr="00125EFC">
              <w:rPr>
                <w:rFonts w:ascii="Times New Roman" w:eastAsia="Times New Roman" w:hAnsi="Times New Roman" w:cs="Times New Roman"/>
                <w:sz w:val="24"/>
                <w:szCs w:val="24"/>
                <w:lang w:eastAsia="ru-RU"/>
              </w:rPr>
              <w:t>7674</w:t>
            </w:r>
            <w:r w:rsidR="00F041AC">
              <w:rPr>
                <w:rFonts w:ascii="Times New Roman" w:eastAsia="Times New Roman" w:hAnsi="Times New Roman" w:cs="Times New Roman"/>
                <w:sz w:val="24"/>
                <w:szCs w:val="24"/>
                <w:lang w:val="en-US" w:eastAsia="ru-RU"/>
              </w:rPr>
              <w:t xml:space="preserve"> </w:t>
            </w:r>
          </w:p>
        </w:tc>
      </w:tr>
    </w:tbl>
    <w:p w:rsidR="00D55947" w:rsidRDefault="00D55947" w:rsidP="00820BB7">
      <w:pPr>
        <w:pStyle w:val="ConsPlusNormal"/>
        <w:ind w:firstLine="709"/>
        <w:jc w:val="both"/>
        <w:rPr>
          <w:rFonts w:ascii="Times New Roman" w:hAnsi="Times New Roman" w:cs="Times New Roman"/>
          <w:sz w:val="28"/>
          <w:szCs w:val="28"/>
        </w:rPr>
      </w:pPr>
    </w:p>
    <w:p w:rsidR="00361E66" w:rsidRDefault="00361E66" w:rsidP="00820BB7">
      <w:pPr>
        <w:pStyle w:val="ConsPlusNormal"/>
        <w:ind w:firstLine="709"/>
        <w:jc w:val="both"/>
        <w:rPr>
          <w:rFonts w:ascii="Times New Roman" w:hAnsi="Times New Roman" w:cs="Times New Roman"/>
          <w:sz w:val="28"/>
          <w:szCs w:val="28"/>
        </w:rPr>
      </w:pPr>
      <w:r w:rsidRPr="00361E66">
        <w:rPr>
          <w:rFonts w:ascii="Times New Roman" w:hAnsi="Times New Roman" w:cs="Times New Roman"/>
          <w:sz w:val="28"/>
          <w:szCs w:val="28"/>
        </w:rPr>
        <w:t xml:space="preserve">2) </w:t>
      </w:r>
      <w:hyperlink r:id="rId19" w:history="1">
        <w:r w:rsidRPr="00361E66">
          <w:rPr>
            <w:rFonts w:ascii="Times New Roman" w:hAnsi="Times New Roman" w:cs="Times New Roman"/>
            <w:color w:val="000000" w:themeColor="text1"/>
            <w:sz w:val="28"/>
            <w:szCs w:val="28"/>
          </w:rPr>
          <w:t>приказом</w:t>
        </w:r>
      </w:hyperlink>
      <w:r w:rsidRPr="00361E66">
        <w:rPr>
          <w:rFonts w:ascii="Times New Roman" w:hAnsi="Times New Roman" w:cs="Times New Roman"/>
          <w:color w:val="000000" w:themeColor="text1"/>
          <w:sz w:val="28"/>
          <w:szCs w:val="28"/>
        </w:rPr>
        <w:t xml:space="preserve"> </w:t>
      </w:r>
      <w:r w:rsidRPr="00361E66">
        <w:rPr>
          <w:rFonts w:ascii="Times New Roman" w:hAnsi="Times New Roman" w:cs="Times New Roman"/>
          <w:sz w:val="28"/>
          <w:szCs w:val="28"/>
        </w:rPr>
        <w:t xml:space="preserve">Министерства здравоохранения и социального развития Российской Федерации от 29.05.2008 </w:t>
      </w:r>
      <w:r>
        <w:rPr>
          <w:rFonts w:ascii="Times New Roman" w:hAnsi="Times New Roman" w:cs="Times New Roman"/>
          <w:sz w:val="28"/>
          <w:szCs w:val="28"/>
        </w:rPr>
        <w:t>№</w:t>
      </w:r>
      <w:r w:rsidRPr="00361E66">
        <w:rPr>
          <w:rFonts w:ascii="Times New Roman" w:hAnsi="Times New Roman" w:cs="Times New Roman"/>
          <w:sz w:val="28"/>
          <w:szCs w:val="28"/>
        </w:rPr>
        <w:t xml:space="preserve"> 248н </w:t>
      </w:r>
      <w:r>
        <w:rPr>
          <w:rFonts w:ascii="Times New Roman" w:hAnsi="Times New Roman" w:cs="Times New Roman"/>
          <w:sz w:val="28"/>
          <w:szCs w:val="28"/>
        </w:rPr>
        <w:t>«</w:t>
      </w:r>
      <w:r w:rsidRPr="00361E66">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Pr>
          <w:rFonts w:ascii="Times New Roman" w:hAnsi="Times New Roman" w:cs="Times New Roman"/>
          <w:sz w:val="28"/>
          <w:szCs w:val="28"/>
        </w:rPr>
        <w:t>»</w:t>
      </w:r>
      <w:r w:rsidRPr="00361E66">
        <w:rPr>
          <w:rFonts w:ascii="Times New Roman" w:hAnsi="Times New Roman" w:cs="Times New Roman"/>
          <w:sz w:val="28"/>
          <w:szCs w:val="28"/>
        </w:rPr>
        <w:t>:</w:t>
      </w:r>
    </w:p>
    <w:p w:rsidR="00BF423D" w:rsidRDefault="00BF423D" w:rsidP="006B1AE6">
      <w:pPr>
        <w:pStyle w:val="ConsPlusNormal"/>
        <w:ind w:firstLine="709"/>
        <w:jc w:val="right"/>
        <w:rPr>
          <w:rFonts w:ascii="Times New Roman" w:hAnsi="Times New Roman" w:cs="Times New Roman"/>
          <w:sz w:val="28"/>
          <w:szCs w:val="28"/>
        </w:rPr>
      </w:pPr>
    </w:p>
    <w:p w:rsidR="00D55947" w:rsidRDefault="006B1AE6" w:rsidP="006B1AE6">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021"/>
      </w:tblGrid>
      <w:tr w:rsidR="00B97137" w:rsidRPr="00B97137" w:rsidTr="00B97137">
        <w:tc>
          <w:tcPr>
            <w:tcW w:w="5613" w:type="dxa"/>
            <w:vAlign w:val="center"/>
          </w:tcPr>
          <w:p w:rsidR="00B97137" w:rsidRPr="00B97137" w:rsidRDefault="00B97137" w:rsidP="00B971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ПКГ профессий рабочих</w:t>
            </w:r>
          </w:p>
        </w:tc>
        <w:tc>
          <w:tcPr>
            <w:tcW w:w="4021" w:type="dxa"/>
            <w:vAlign w:val="center"/>
          </w:tcPr>
          <w:p w:rsidR="00B97137" w:rsidRPr="00B97137" w:rsidRDefault="00B97137" w:rsidP="00B971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Рекомендуемые размеры основных окладов, руб.</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Профессии, отнесенные к ПКГ "Общеотраслевые профессии рабочих первого уровня":</w:t>
            </w:r>
          </w:p>
        </w:tc>
        <w:tc>
          <w:tcPr>
            <w:tcW w:w="4021"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1 квалификационный уровень</w:t>
            </w:r>
          </w:p>
        </w:tc>
        <w:tc>
          <w:tcPr>
            <w:tcW w:w="4021" w:type="dxa"/>
          </w:tcPr>
          <w:p w:rsidR="00B97137" w:rsidRPr="00B97137" w:rsidRDefault="00B97137"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B97137">
              <w:rPr>
                <w:rFonts w:ascii="Times New Roman" w:eastAsia="Times New Roman" w:hAnsi="Times New Roman" w:cs="Times New Roman"/>
                <w:sz w:val="24"/>
                <w:szCs w:val="24"/>
                <w:lang w:eastAsia="ru-RU"/>
              </w:rPr>
              <w:t>3785</w:t>
            </w:r>
            <w:r w:rsidR="00F041AC">
              <w:rPr>
                <w:rFonts w:ascii="Times New Roman" w:eastAsia="Times New Roman" w:hAnsi="Times New Roman" w:cs="Times New Roman"/>
                <w:sz w:val="24"/>
                <w:szCs w:val="24"/>
                <w:lang w:eastAsia="ru-RU"/>
              </w:rPr>
              <w:t>–</w:t>
            </w:r>
            <w:r w:rsidRPr="00B97137">
              <w:rPr>
                <w:rFonts w:ascii="Times New Roman" w:eastAsia="Times New Roman" w:hAnsi="Times New Roman" w:cs="Times New Roman"/>
                <w:sz w:val="24"/>
                <w:szCs w:val="24"/>
                <w:lang w:eastAsia="ru-RU"/>
              </w:rPr>
              <w:t>4036</w:t>
            </w:r>
            <w:r w:rsidR="00F041AC">
              <w:rPr>
                <w:rFonts w:ascii="Times New Roman" w:eastAsia="Times New Roman" w:hAnsi="Times New Roman" w:cs="Times New Roman"/>
                <w:sz w:val="24"/>
                <w:szCs w:val="24"/>
                <w:lang w:val="en-US" w:eastAsia="ru-RU"/>
              </w:rPr>
              <w:t xml:space="preserve"> </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2 квалификационный уровень</w:t>
            </w:r>
          </w:p>
        </w:tc>
        <w:tc>
          <w:tcPr>
            <w:tcW w:w="4021" w:type="dxa"/>
          </w:tcPr>
          <w:p w:rsidR="00B97137" w:rsidRPr="00B97137" w:rsidRDefault="00B97137" w:rsidP="00B971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4465</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Профессии, отнесенные к ПКГ "Общеотраслевые профессии рабочих первого уровня":</w:t>
            </w:r>
          </w:p>
        </w:tc>
        <w:tc>
          <w:tcPr>
            <w:tcW w:w="4021"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1 квалификационный уровень</w:t>
            </w:r>
          </w:p>
        </w:tc>
        <w:tc>
          <w:tcPr>
            <w:tcW w:w="4021" w:type="dxa"/>
          </w:tcPr>
          <w:p w:rsidR="00B97137" w:rsidRPr="00B97137" w:rsidRDefault="00B97137"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B97137">
              <w:rPr>
                <w:rFonts w:ascii="Times New Roman" w:eastAsia="Times New Roman" w:hAnsi="Times New Roman" w:cs="Times New Roman"/>
                <w:sz w:val="24"/>
                <w:szCs w:val="24"/>
                <w:lang w:eastAsia="ru-RU"/>
              </w:rPr>
              <w:t>4465</w:t>
            </w:r>
            <w:r w:rsidR="00F041AC">
              <w:rPr>
                <w:rFonts w:ascii="Times New Roman" w:eastAsia="Times New Roman" w:hAnsi="Times New Roman" w:cs="Times New Roman"/>
                <w:sz w:val="24"/>
                <w:szCs w:val="24"/>
                <w:lang w:eastAsia="ru-RU"/>
              </w:rPr>
              <w:t>–</w:t>
            </w:r>
            <w:r w:rsidRPr="00B97137">
              <w:rPr>
                <w:rFonts w:ascii="Times New Roman" w:eastAsia="Times New Roman" w:hAnsi="Times New Roman" w:cs="Times New Roman"/>
                <w:sz w:val="24"/>
                <w:szCs w:val="24"/>
                <w:lang w:eastAsia="ru-RU"/>
              </w:rPr>
              <w:t>4953</w:t>
            </w:r>
            <w:r w:rsidR="00F041AC">
              <w:rPr>
                <w:rFonts w:ascii="Times New Roman" w:eastAsia="Times New Roman" w:hAnsi="Times New Roman" w:cs="Times New Roman"/>
                <w:sz w:val="24"/>
                <w:szCs w:val="24"/>
                <w:lang w:val="en-US" w:eastAsia="ru-RU"/>
              </w:rPr>
              <w:t xml:space="preserve"> </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2 квалификационный уровень</w:t>
            </w:r>
          </w:p>
        </w:tc>
        <w:tc>
          <w:tcPr>
            <w:tcW w:w="4021" w:type="dxa"/>
          </w:tcPr>
          <w:p w:rsidR="00B97137" w:rsidRPr="00B97137" w:rsidRDefault="00B97137"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B97137">
              <w:rPr>
                <w:rFonts w:ascii="Times New Roman" w:eastAsia="Times New Roman" w:hAnsi="Times New Roman" w:cs="Times New Roman"/>
                <w:sz w:val="24"/>
                <w:szCs w:val="24"/>
                <w:lang w:eastAsia="ru-RU"/>
              </w:rPr>
              <w:t>5473</w:t>
            </w:r>
            <w:r w:rsidR="00F041AC">
              <w:rPr>
                <w:rFonts w:ascii="Times New Roman" w:eastAsia="Times New Roman" w:hAnsi="Times New Roman" w:cs="Times New Roman"/>
                <w:sz w:val="24"/>
                <w:szCs w:val="24"/>
                <w:lang w:eastAsia="ru-RU"/>
              </w:rPr>
              <w:t>–</w:t>
            </w:r>
            <w:r w:rsidRPr="00B97137">
              <w:rPr>
                <w:rFonts w:ascii="Times New Roman" w:eastAsia="Times New Roman" w:hAnsi="Times New Roman" w:cs="Times New Roman"/>
                <w:sz w:val="24"/>
                <w:szCs w:val="24"/>
                <w:lang w:eastAsia="ru-RU"/>
              </w:rPr>
              <w:t>6028</w:t>
            </w:r>
            <w:r w:rsidR="00F041AC">
              <w:rPr>
                <w:rFonts w:ascii="Times New Roman" w:eastAsia="Times New Roman" w:hAnsi="Times New Roman" w:cs="Times New Roman"/>
                <w:sz w:val="24"/>
                <w:szCs w:val="24"/>
                <w:lang w:val="en-US" w:eastAsia="ru-RU"/>
              </w:rPr>
              <w:t xml:space="preserve"> </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3 квалификационный уровень</w:t>
            </w:r>
          </w:p>
        </w:tc>
        <w:tc>
          <w:tcPr>
            <w:tcW w:w="4021" w:type="dxa"/>
          </w:tcPr>
          <w:p w:rsidR="00B97137" w:rsidRPr="00B97137" w:rsidRDefault="00B97137" w:rsidP="00B971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6349</w:t>
            </w:r>
          </w:p>
        </w:tc>
      </w:tr>
      <w:tr w:rsidR="00B97137" w:rsidRPr="00B97137" w:rsidTr="00B97137">
        <w:tc>
          <w:tcPr>
            <w:tcW w:w="5613" w:type="dxa"/>
          </w:tcPr>
          <w:p w:rsidR="00B97137" w:rsidRPr="00B97137" w:rsidRDefault="00B97137" w:rsidP="00B97137">
            <w:pPr>
              <w:widowControl w:val="0"/>
              <w:autoSpaceDE w:val="0"/>
              <w:autoSpaceDN w:val="0"/>
              <w:spacing w:after="0" w:line="240" w:lineRule="auto"/>
              <w:rPr>
                <w:rFonts w:ascii="Times New Roman" w:eastAsia="Times New Roman" w:hAnsi="Times New Roman" w:cs="Times New Roman"/>
                <w:sz w:val="24"/>
                <w:szCs w:val="24"/>
                <w:lang w:eastAsia="ru-RU"/>
              </w:rPr>
            </w:pPr>
            <w:r w:rsidRPr="00B97137">
              <w:rPr>
                <w:rFonts w:ascii="Times New Roman" w:eastAsia="Times New Roman" w:hAnsi="Times New Roman" w:cs="Times New Roman"/>
                <w:sz w:val="24"/>
                <w:szCs w:val="24"/>
                <w:lang w:eastAsia="ru-RU"/>
              </w:rPr>
              <w:t>4 квалификационный уровень</w:t>
            </w:r>
          </w:p>
        </w:tc>
        <w:tc>
          <w:tcPr>
            <w:tcW w:w="4021" w:type="dxa"/>
          </w:tcPr>
          <w:p w:rsidR="00B97137" w:rsidRPr="00B97137" w:rsidRDefault="00B97137" w:rsidP="00F041AC">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sidRPr="00B97137">
              <w:rPr>
                <w:rFonts w:ascii="Times New Roman" w:eastAsia="Times New Roman" w:hAnsi="Times New Roman" w:cs="Times New Roman"/>
                <w:sz w:val="24"/>
                <w:szCs w:val="24"/>
                <w:lang w:eastAsia="ru-RU"/>
              </w:rPr>
              <w:t>6985</w:t>
            </w:r>
            <w:r w:rsidR="00F041AC">
              <w:rPr>
                <w:rFonts w:ascii="Times New Roman" w:eastAsia="Times New Roman" w:hAnsi="Times New Roman" w:cs="Times New Roman"/>
                <w:sz w:val="24"/>
                <w:szCs w:val="24"/>
                <w:lang w:val="en-US" w:eastAsia="ru-RU"/>
              </w:rPr>
              <w:t>–</w:t>
            </w:r>
            <w:r w:rsidRPr="00B97137">
              <w:rPr>
                <w:rFonts w:ascii="Times New Roman" w:eastAsia="Times New Roman" w:hAnsi="Times New Roman" w:cs="Times New Roman"/>
                <w:sz w:val="24"/>
                <w:szCs w:val="24"/>
                <w:lang w:eastAsia="ru-RU"/>
              </w:rPr>
              <w:t>7674</w:t>
            </w:r>
            <w:r w:rsidR="00F041AC">
              <w:rPr>
                <w:rFonts w:ascii="Times New Roman" w:eastAsia="Times New Roman" w:hAnsi="Times New Roman" w:cs="Times New Roman"/>
                <w:sz w:val="24"/>
                <w:szCs w:val="24"/>
                <w:lang w:val="en-US" w:eastAsia="ru-RU"/>
              </w:rPr>
              <w:t xml:space="preserve"> </w:t>
            </w:r>
          </w:p>
        </w:tc>
      </w:tr>
    </w:tbl>
    <w:p w:rsidR="00D55947" w:rsidRDefault="00D55947" w:rsidP="006007AD">
      <w:pPr>
        <w:pStyle w:val="ConsPlusNormal"/>
        <w:ind w:firstLine="709"/>
        <w:jc w:val="both"/>
        <w:rPr>
          <w:rFonts w:ascii="Times New Roman" w:hAnsi="Times New Roman" w:cs="Times New Roman"/>
          <w:sz w:val="28"/>
          <w:szCs w:val="28"/>
        </w:rPr>
      </w:pPr>
    </w:p>
    <w:p w:rsidR="006007AD" w:rsidRPr="006007AD" w:rsidRDefault="006007AD" w:rsidP="006007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007AD">
        <w:rPr>
          <w:rFonts w:ascii="Times New Roman" w:hAnsi="Times New Roman" w:cs="Times New Roman"/>
          <w:sz w:val="28"/>
          <w:szCs w:val="28"/>
        </w:rPr>
        <w:t xml:space="preserve">. </w:t>
      </w:r>
      <w:r w:rsidR="00F67EFF">
        <w:rPr>
          <w:rFonts w:ascii="Times New Roman" w:hAnsi="Times New Roman" w:cs="Times New Roman"/>
          <w:sz w:val="28"/>
          <w:szCs w:val="28"/>
        </w:rPr>
        <w:t xml:space="preserve"> </w:t>
      </w:r>
      <w:r w:rsidRPr="006007AD">
        <w:rPr>
          <w:rFonts w:ascii="Times New Roman" w:hAnsi="Times New Roman" w:cs="Times New Roman"/>
          <w:sz w:val="28"/>
          <w:szCs w:val="28"/>
        </w:rPr>
        <w:t>Работникам учреждений по ПКГ по должностям служащих, работающим в сельской местности, оклады устанавливаются на 25</w:t>
      </w:r>
      <w:r>
        <w:rPr>
          <w:rFonts w:ascii="Times New Roman" w:hAnsi="Times New Roman" w:cs="Times New Roman"/>
          <w:sz w:val="28"/>
          <w:szCs w:val="28"/>
        </w:rPr>
        <w:t xml:space="preserve"> процентов</w:t>
      </w:r>
      <w:r w:rsidRPr="006007AD">
        <w:rPr>
          <w:rFonts w:ascii="Times New Roman" w:hAnsi="Times New Roman" w:cs="Times New Roman"/>
          <w:sz w:val="28"/>
          <w:szCs w:val="28"/>
        </w:rPr>
        <w:t xml:space="preserve"> выше по сравнению с окладом работников учреждений по ПКГ по должностям служащих, занимающихся этими видами деятельности в городских условиях.</w:t>
      </w:r>
    </w:p>
    <w:p w:rsidR="006007AD" w:rsidRPr="006007AD" w:rsidRDefault="00820BB7" w:rsidP="00820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007AD" w:rsidRPr="006007AD">
        <w:rPr>
          <w:rFonts w:ascii="Times New Roman" w:hAnsi="Times New Roman" w:cs="Times New Roman"/>
          <w:sz w:val="28"/>
          <w:szCs w:val="28"/>
        </w:rPr>
        <w:t xml:space="preserve">. </w:t>
      </w:r>
      <w:r>
        <w:rPr>
          <w:rFonts w:ascii="Times New Roman" w:hAnsi="Times New Roman" w:cs="Times New Roman"/>
          <w:sz w:val="28"/>
          <w:szCs w:val="28"/>
        </w:rPr>
        <w:t xml:space="preserve"> </w:t>
      </w:r>
      <w:r w:rsidR="006007AD" w:rsidRPr="006007AD">
        <w:rPr>
          <w:rFonts w:ascii="Times New Roman" w:hAnsi="Times New Roman" w:cs="Times New Roman"/>
          <w:sz w:val="28"/>
          <w:szCs w:val="28"/>
        </w:rPr>
        <w:t>Для работников из числа артистического и художественного персонала, установление оклада которых производится от нормы выступлений (постановок), при перевыполнении установленной нормы размер оклада устанавливается пропорционально ее перевыполнению. В учреждениях, где применяется поспектакльная оплата труда работников из числа артистического персонала, расчет месячного оклада производится исходя из ставки за одно выступление и количества выступлений в месяц.</w:t>
      </w:r>
    </w:p>
    <w:p w:rsidR="006007AD" w:rsidRPr="006007AD" w:rsidRDefault="00820BB7" w:rsidP="00820B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6007AD" w:rsidRPr="006007AD">
        <w:rPr>
          <w:rFonts w:ascii="Times New Roman" w:hAnsi="Times New Roman" w:cs="Times New Roman"/>
          <w:sz w:val="28"/>
          <w:szCs w:val="28"/>
        </w:rPr>
        <w:t xml:space="preserve">. Высококвалифицированным работникам по ПКГ по профессиям рабочих, постоянно занятым на особо сложных и ответственных работах в учреждениях, к качеству исполнения которых предъявляются специальные требования, и тарифицированным на момент введения с 1 декабря 2008 года настоящего Примерного положения по 9 разряду и выше Единой тарифной сетки по оплате труда работников учреждений, устанавливаются оклады по четвертому квалификационному уровню ПКГ </w:t>
      </w:r>
      <w:r w:rsidR="00996EBA">
        <w:rPr>
          <w:rFonts w:ascii="Times New Roman" w:hAnsi="Times New Roman" w:cs="Times New Roman"/>
          <w:sz w:val="28"/>
          <w:szCs w:val="28"/>
        </w:rPr>
        <w:t>«</w:t>
      </w:r>
      <w:r w:rsidR="006007AD" w:rsidRPr="006007AD">
        <w:rPr>
          <w:rFonts w:ascii="Times New Roman" w:hAnsi="Times New Roman" w:cs="Times New Roman"/>
          <w:sz w:val="28"/>
          <w:szCs w:val="28"/>
        </w:rPr>
        <w:t>Профессии рабочих культуры, искусства и кинематографии второго уровня</w:t>
      </w:r>
      <w:r w:rsidR="00996EBA">
        <w:rPr>
          <w:rFonts w:ascii="Times New Roman" w:hAnsi="Times New Roman" w:cs="Times New Roman"/>
          <w:sz w:val="28"/>
          <w:szCs w:val="28"/>
        </w:rPr>
        <w:t>»</w:t>
      </w:r>
      <w:r w:rsidR="006007AD" w:rsidRPr="006007AD">
        <w:rPr>
          <w:rFonts w:ascii="Times New Roman" w:hAnsi="Times New Roman" w:cs="Times New Roman"/>
          <w:sz w:val="28"/>
          <w:szCs w:val="28"/>
        </w:rPr>
        <w:t>.</w:t>
      </w:r>
    </w:p>
    <w:p w:rsidR="006007AD" w:rsidRPr="006007AD" w:rsidRDefault="006007AD" w:rsidP="00996EBA">
      <w:pPr>
        <w:pStyle w:val="ConsPlusNormal"/>
        <w:ind w:firstLine="709"/>
        <w:jc w:val="both"/>
        <w:rPr>
          <w:rFonts w:ascii="Times New Roman" w:hAnsi="Times New Roman" w:cs="Times New Roman"/>
          <w:sz w:val="28"/>
          <w:szCs w:val="28"/>
        </w:rPr>
      </w:pPr>
      <w:r w:rsidRPr="006007AD">
        <w:rPr>
          <w:rFonts w:ascii="Times New Roman" w:hAnsi="Times New Roman" w:cs="Times New Roman"/>
          <w:sz w:val="28"/>
          <w:szCs w:val="28"/>
        </w:rPr>
        <w:t>Оплата труда работников по ПКГ по профессиям рабочих высокой квалификации устанавливается строго в индивидуальном порядке с учетом квалификации, объема и качества выполняемых работ в пределах фонда оплаты труда, установленного учреждению Министерством культуры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w:t>
      </w:r>
    </w:p>
    <w:p w:rsidR="006007AD" w:rsidRDefault="00996EBA" w:rsidP="00996E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007AD" w:rsidRPr="006007AD">
        <w:rPr>
          <w:rFonts w:ascii="Times New Roman" w:hAnsi="Times New Roman" w:cs="Times New Roman"/>
          <w:sz w:val="28"/>
          <w:szCs w:val="28"/>
        </w:rPr>
        <w:t>. Работникам учреждений по ПКГ по должностям служащих</w:t>
      </w:r>
      <w:r w:rsidR="00ED5585">
        <w:rPr>
          <w:rFonts w:ascii="Times New Roman" w:hAnsi="Times New Roman" w:cs="Times New Roman"/>
          <w:sz w:val="28"/>
          <w:szCs w:val="28"/>
        </w:rPr>
        <w:t>,</w:t>
      </w:r>
      <w:r w:rsidR="006007AD" w:rsidRPr="006007AD">
        <w:rPr>
          <w:rFonts w:ascii="Times New Roman" w:hAnsi="Times New Roman" w:cs="Times New Roman"/>
          <w:sz w:val="28"/>
          <w:szCs w:val="28"/>
        </w:rPr>
        <w:t xml:space="preserve"> </w:t>
      </w:r>
      <w:r w:rsidR="006007AD" w:rsidRPr="006007AD">
        <w:rPr>
          <w:rFonts w:ascii="Times New Roman" w:hAnsi="Times New Roman" w:cs="Times New Roman"/>
          <w:sz w:val="28"/>
          <w:szCs w:val="28"/>
        </w:rPr>
        <w:lastRenderedPageBreak/>
        <w:t xml:space="preserve">рекомендуемые размеры окладов по которым не определены, оклады устанавливаются по решению руководителя учреждения, но не более чем рекомендуемые оклады по ПКГ </w:t>
      </w:r>
      <w:r w:rsidR="00FC1659">
        <w:rPr>
          <w:rFonts w:ascii="Times New Roman" w:hAnsi="Times New Roman" w:cs="Times New Roman"/>
          <w:sz w:val="28"/>
          <w:szCs w:val="28"/>
        </w:rPr>
        <w:t>«</w:t>
      </w:r>
      <w:r w:rsidR="006007AD" w:rsidRPr="006007AD">
        <w:rPr>
          <w:rFonts w:ascii="Times New Roman" w:hAnsi="Times New Roman" w:cs="Times New Roman"/>
          <w:sz w:val="28"/>
          <w:szCs w:val="28"/>
        </w:rPr>
        <w:t>Должности руководящего состава учреждений культуры, искусства и кинематографии</w:t>
      </w:r>
      <w:r w:rsidR="00FC1659">
        <w:rPr>
          <w:rFonts w:ascii="Times New Roman" w:hAnsi="Times New Roman" w:cs="Times New Roman"/>
          <w:sz w:val="28"/>
          <w:szCs w:val="28"/>
        </w:rPr>
        <w:t>»</w:t>
      </w:r>
      <w:r w:rsidR="006007AD" w:rsidRPr="006007AD">
        <w:rPr>
          <w:rFonts w:ascii="Times New Roman" w:hAnsi="Times New Roman" w:cs="Times New Roman"/>
          <w:sz w:val="28"/>
          <w:szCs w:val="28"/>
        </w:rPr>
        <w:t>.</w:t>
      </w:r>
    </w:p>
    <w:p w:rsidR="001F5BC0" w:rsidRPr="006007AD" w:rsidRDefault="001F5BC0" w:rsidP="00996EBA">
      <w:pPr>
        <w:pStyle w:val="ConsPlusNormal"/>
        <w:ind w:firstLine="709"/>
        <w:jc w:val="both"/>
        <w:rPr>
          <w:rFonts w:ascii="Times New Roman" w:hAnsi="Times New Roman" w:cs="Times New Roman"/>
          <w:sz w:val="28"/>
          <w:szCs w:val="28"/>
        </w:rPr>
      </w:pPr>
    </w:p>
    <w:p w:rsidR="001F5BC0" w:rsidRPr="001F5BC0" w:rsidRDefault="001F5BC0" w:rsidP="001F5BC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F5BC0">
        <w:rPr>
          <w:rFonts w:ascii="Times New Roman" w:eastAsia="Times New Roman" w:hAnsi="Times New Roman" w:cs="Times New Roman"/>
          <w:sz w:val="28"/>
          <w:szCs w:val="28"/>
          <w:lang w:eastAsia="ru-RU"/>
        </w:rPr>
        <w:t>3. Условия оплаты труда</w:t>
      </w:r>
    </w:p>
    <w:p w:rsidR="001F5BC0" w:rsidRPr="001F5BC0" w:rsidRDefault="001F5BC0" w:rsidP="001F5BC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F5BC0">
        <w:rPr>
          <w:rFonts w:ascii="Times New Roman" w:eastAsia="Times New Roman" w:hAnsi="Times New Roman" w:cs="Times New Roman"/>
          <w:sz w:val="28"/>
          <w:szCs w:val="28"/>
          <w:lang w:eastAsia="ru-RU"/>
        </w:rPr>
        <w:t>руководителя учреждения, заместителей руководителя</w:t>
      </w:r>
    </w:p>
    <w:p w:rsidR="001F5BC0" w:rsidRPr="001F5BC0" w:rsidRDefault="001F5BC0" w:rsidP="001F5BC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F5BC0">
        <w:rPr>
          <w:rFonts w:ascii="Times New Roman" w:eastAsia="Times New Roman" w:hAnsi="Times New Roman" w:cs="Times New Roman"/>
          <w:sz w:val="28"/>
          <w:szCs w:val="28"/>
          <w:lang w:eastAsia="ru-RU"/>
        </w:rPr>
        <w:t>учреждения, главного бухгалтера</w:t>
      </w:r>
    </w:p>
    <w:p w:rsidR="006D529C" w:rsidRPr="001F5BC0" w:rsidRDefault="006D529C" w:rsidP="006D529C">
      <w:pPr>
        <w:pStyle w:val="ConsPlusNormal"/>
        <w:ind w:firstLine="540"/>
        <w:jc w:val="both"/>
        <w:rPr>
          <w:rFonts w:ascii="Times New Roman" w:hAnsi="Times New Roman" w:cs="Times New Roman"/>
          <w:sz w:val="28"/>
          <w:szCs w:val="28"/>
        </w:rPr>
      </w:pPr>
    </w:p>
    <w:p w:rsidR="00F374DB" w:rsidRPr="00F374DB" w:rsidRDefault="00F374DB"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F374DB">
        <w:rPr>
          <w:rFonts w:ascii="Times New Roman" w:eastAsia="Times New Roman" w:hAnsi="Times New Roman" w:cs="Times New Roman"/>
          <w:sz w:val="28"/>
          <w:szCs w:val="28"/>
          <w:lang w:eastAsia="ru-RU"/>
        </w:rPr>
        <w:t>.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F374DB" w:rsidRPr="00F374DB" w:rsidRDefault="00AF40CA"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F374DB" w:rsidRPr="00F374DB">
        <w:rPr>
          <w:rFonts w:ascii="Times New Roman" w:eastAsia="Times New Roman" w:hAnsi="Times New Roman" w:cs="Times New Roman"/>
          <w:sz w:val="28"/>
          <w:szCs w:val="28"/>
          <w:lang w:eastAsia="ru-RU"/>
        </w:rPr>
        <w:t xml:space="preserve">Условия оплаты труда руководителей учреждений определяются трудовым договором, заключаемым в соответствии с </w:t>
      </w:r>
      <w:hyperlink r:id="rId20" w:history="1">
        <w:r w:rsidR="00F374DB" w:rsidRPr="00F374DB">
          <w:rPr>
            <w:rFonts w:ascii="Times New Roman" w:eastAsia="Times New Roman" w:hAnsi="Times New Roman" w:cs="Times New Roman"/>
            <w:color w:val="000000" w:themeColor="text1"/>
            <w:sz w:val="28"/>
            <w:szCs w:val="28"/>
            <w:lang w:eastAsia="ru-RU"/>
          </w:rPr>
          <w:t>типовой формой</w:t>
        </w:r>
      </w:hyperlink>
      <w:r w:rsidR="00F374DB" w:rsidRPr="00F374DB">
        <w:rPr>
          <w:rFonts w:ascii="Times New Roman" w:eastAsia="Times New Roman" w:hAnsi="Times New Roman" w:cs="Times New Roman"/>
          <w:sz w:val="28"/>
          <w:szCs w:val="28"/>
          <w:lang w:eastAsia="ru-RU"/>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w:t>
      </w:r>
      <w:r w:rsidR="00F374DB">
        <w:rPr>
          <w:rFonts w:ascii="Times New Roman" w:eastAsia="Times New Roman" w:hAnsi="Times New Roman" w:cs="Times New Roman"/>
          <w:sz w:val="28"/>
          <w:szCs w:val="28"/>
          <w:lang w:eastAsia="ru-RU"/>
        </w:rPr>
        <w:t>№</w:t>
      </w:r>
      <w:r w:rsidR="00F374DB" w:rsidRPr="00F374DB">
        <w:rPr>
          <w:rFonts w:ascii="Times New Roman" w:eastAsia="Times New Roman" w:hAnsi="Times New Roman" w:cs="Times New Roman"/>
          <w:sz w:val="28"/>
          <w:szCs w:val="28"/>
          <w:lang w:eastAsia="ru-RU"/>
        </w:rPr>
        <w:t xml:space="preserve"> 329 </w:t>
      </w:r>
      <w:r w:rsidR="00F374DB">
        <w:rPr>
          <w:rFonts w:ascii="Times New Roman" w:eastAsia="Times New Roman" w:hAnsi="Times New Roman" w:cs="Times New Roman"/>
          <w:sz w:val="28"/>
          <w:szCs w:val="28"/>
          <w:lang w:eastAsia="ru-RU"/>
        </w:rPr>
        <w:t>«</w:t>
      </w:r>
      <w:r w:rsidR="00F374DB" w:rsidRPr="00F374DB">
        <w:rPr>
          <w:rFonts w:ascii="Times New Roman" w:eastAsia="Times New Roman" w:hAnsi="Times New Roman" w:cs="Times New Roman"/>
          <w:sz w:val="28"/>
          <w:szCs w:val="28"/>
          <w:lang w:eastAsia="ru-RU"/>
        </w:rPr>
        <w:t>О типовой форме трудового договора с руководителем государственного (муниципального) учреждения</w:t>
      </w:r>
      <w:r w:rsidR="00F374DB">
        <w:rPr>
          <w:rFonts w:ascii="Times New Roman" w:eastAsia="Times New Roman" w:hAnsi="Times New Roman" w:cs="Times New Roman"/>
          <w:sz w:val="28"/>
          <w:szCs w:val="28"/>
          <w:lang w:eastAsia="ru-RU"/>
        </w:rPr>
        <w:t>»</w:t>
      </w:r>
      <w:r w:rsidR="00F374DB" w:rsidRPr="00F374DB">
        <w:rPr>
          <w:rFonts w:ascii="Times New Roman" w:eastAsia="Times New Roman" w:hAnsi="Times New Roman" w:cs="Times New Roman"/>
          <w:sz w:val="28"/>
          <w:szCs w:val="28"/>
          <w:lang w:eastAsia="ru-RU"/>
        </w:rPr>
        <w:t>.</w:t>
      </w:r>
    </w:p>
    <w:p w:rsidR="00F374DB" w:rsidRPr="00F374DB" w:rsidRDefault="00B92CFD"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F374DB" w:rsidRPr="00F374DB">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руководителя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и главного бухгалтера учреждения) устанавливается в отношении среднемесячной заработной платы руководителя учреждения в кратности от 1 до 5.</w:t>
      </w:r>
    </w:p>
    <w:p w:rsidR="00F374DB" w:rsidRPr="00F374DB" w:rsidRDefault="003A1A25"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F374DB" w:rsidRPr="00F374DB">
        <w:rPr>
          <w:rFonts w:ascii="Times New Roman" w:eastAsia="Times New Roman" w:hAnsi="Times New Roman" w:cs="Times New Roman"/>
          <w:sz w:val="28"/>
          <w:szCs w:val="28"/>
          <w:lang w:eastAsia="ru-RU"/>
        </w:rPr>
        <w:t>Должностные оклады заместителей руководителя и главного бухгалтера учреждения устанавливаются на 10</w:t>
      </w:r>
      <w:r w:rsidR="00133DDF" w:rsidRPr="009658B3">
        <w:rPr>
          <w:rFonts w:ascii="Times New Roman" w:eastAsia="Times New Roman" w:hAnsi="Times New Roman" w:cs="Times New Roman"/>
          <w:sz w:val="28"/>
          <w:szCs w:val="28"/>
          <w:lang w:eastAsia="ru-RU"/>
        </w:rPr>
        <w:t>–</w:t>
      </w:r>
      <w:r w:rsidR="00F374DB" w:rsidRPr="00F374DB">
        <w:rPr>
          <w:rFonts w:ascii="Times New Roman" w:eastAsia="Times New Roman" w:hAnsi="Times New Roman" w:cs="Times New Roman"/>
          <w:sz w:val="28"/>
          <w:szCs w:val="28"/>
          <w:lang w:eastAsia="ru-RU"/>
        </w:rPr>
        <w:t>30</w:t>
      </w:r>
      <w:r w:rsidR="00133DDF" w:rsidRPr="00F041AC">
        <w:rPr>
          <w:rFonts w:ascii="Times New Roman" w:eastAsia="Times New Roman" w:hAnsi="Times New Roman" w:cs="Times New Roman"/>
          <w:sz w:val="28"/>
          <w:szCs w:val="28"/>
          <w:lang w:eastAsia="ru-RU"/>
        </w:rPr>
        <w:t xml:space="preserve"> </w:t>
      </w:r>
      <w:r w:rsidR="00F374DB" w:rsidRPr="00F374DB">
        <w:rPr>
          <w:rFonts w:ascii="Times New Roman" w:eastAsia="Times New Roman" w:hAnsi="Times New Roman" w:cs="Times New Roman"/>
          <w:sz w:val="28"/>
          <w:szCs w:val="28"/>
          <w:lang w:eastAsia="ru-RU"/>
        </w:rPr>
        <w:t>процентов ниже должностных окладов руководителей этих учреждений.</w:t>
      </w:r>
    </w:p>
    <w:p w:rsidR="00F374DB" w:rsidRPr="00F374DB" w:rsidRDefault="00F374DB"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74DB">
        <w:rPr>
          <w:rFonts w:ascii="Times New Roman" w:eastAsia="Times New Roman" w:hAnsi="Times New Roman" w:cs="Times New Roman"/>
          <w:sz w:val="28"/>
          <w:szCs w:val="28"/>
          <w:lang w:eastAsia="ru-RU"/>
        </w:rPr>
        <w:t>Аналогичный порядок применяется в учреждениях при установлении должностного оклада художественному руководителю учреждения при условии выполнения им функций заместителя руководителя учреждения.</w:t>
      </w:r>
    </w:p>
    <w:p w:rsidR="00F374DB" w:rsidRPr="00F374DB" w:rsidRDefault="00643571"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5358">
        <w:rPr>
          <w:rFonts w:ascii="Times New Roman" w:eastAsia="Times New Roman" w:hAnsi="Times New Roman" w:cs="Times New Roman"/>
          <w:sz w:val="28"/>
          <w:szCs w:val="28"/>
          <w:lang w:eastAsia="ru-RU"/>
        </w:rPr>
        <w:t>9</w:t>
      </w:r>
      <w:r w:rsidR="00F374DB" w:rsidRPr="00F374DB">
        <w:rPr>
          <w:rFonts w:ascii="Times New Roman" w:eastAsia="Times New Roman" w:hAnsi="Times New Roman" w:cs="Times New Roman"/>
          <w:sz w:val="28"/>
          <w:szCs w:val="28"/>
          <w:lang w:eastAsia="ru-RU"/>
        </w:rPr>
        <w:t xml:space="preserve">. </w:t>
      </w:r>
      <w:r w:rsidR="00FD23E7">
        <w:rPr>
          <w:rFonts w:ascii="Times New Roman" w:eastAsia="Times New Roman" w:hAnsi="Times New Roman" w:cs="Times New Roman"/>
          <w:sz w:val="28"/>
          <w:szCs w:val="28"/>
          <w:lang w:eastAsia="ru-RU"/>
        </w:rPr>
        <w:t xml:space="preserve">  </w:t>
      </w:r>
      <w:r w:rsidR="00F374DB" w:rsidRPr="00F374DB">
        <w:rPr>
          <w:rFonts w:ascii="Times New Roman" w:eastAsia="Times New Roman" w:hAnsi="Times New Roman" w:cs="Times New Roman"/>
          <w:sz w:val="28"/>
          <w:szCs w:val="28"/>
          <w:lang w:eastAsia="ru-RU"/>
        </w:rPr>
        <w:t xml:space="preserve">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w:t>
      </w:r>
      <w:hyperlink w:anchor="P192" w:history="1">
        <w:r w:rsidR="00F374DB" w:rsidRPr="00F374DB">
          <w:rPr>
            <w:rFonts w:ascii="Times New Roman" w:eastAsia="Times New Roman" w:hAnsi="Times New Roman" w:cs="Times New Roman"/>
            <w:color w:val="000000" w:themeColor="text1"/>
            <w:sz w:val="28"/>
            <w:szCs w:val="28"/>
            <w:lang w:eastAsia="ru-RU"/>
          </w:rPr>
          <w:t>разделом 5</w:t>
        </w:r>
      </w:hyperlink>
      <w:r w:rsidR="00F374DB" w:rsidRPr="00F374DB">
        <w:rPr>
          <w:rFonts w:ascii="Times New Roman" w:eastAsia="Times New Roman" w:hAnsi="Times New Roman" w:cs="Times New Roman"/>
          <w:sz w:val="28"/>
          <w:szCs w:val="28"/>
          <w:lang w:eastAsia="ru-RU"/>
        </w:rPr>
        <w:t xml:space="preserve"> настоящего Примерного положения.</w:t>
      </w:r>
    </w:p>
    <w:p w:rsidR="00F374DB" w:rsidRPr="00F374DB" w:rsidRDefault="00EB5358"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F374DB" w:rsidRPr="00F374DB">
        <w:rPr>
          <w:rFonts w:ascii="Times New Roman" w:eastAsia="Times New Roman" w:hAnsi="Times New Roman" w:cs="Times New Roman"/>
          <w:sz w:val="28"/>
          <w:szCs w:val="28"/>
          <w:lang w:eastAsia="ru-RU"/>
        </w:rPr>
        <w:t>. В случае внутреннего совмещения руководителем или его заместителями в пределах рабочего времени по основной должности работы по иным должностям учреждения им могут быть установлены стимулирующие выплаты.</w:t>
      </w:r>
    </w:p>
    <w:p w:rsidR="00F374DB" w:rsidRPr="00F374DB" w:rsidRDefault="00EB5358" w:rsidP="00FD23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374DB" w:rsidRPr="00F374DB">
        <w:rPr>
          <w:rFonts w:ascii="Times New Roman" w:eastAsia="Times New Roman" w:hAnsi="Times New Roman" w:cs="Times New Roman"/>
          <w:sz w:val="28"/>
          <w:szCs w:val="28"/>
          <w:lang w:eastAsia="ru-RU"/>
        </w:rPr>
        <w:t xml:space="preserve">. </w:t>
      </w:r>
      <w:r w:rsidR="00FD23E7">
        <w:rPr>
          <w:rFonts w:ascii="Times New Roman" w:eastAsia="Times New Roman" w:hAnsi="Times New Roman" w:cs="Times New Roman"/>
          <w:sz w:val="28"/>
          <w:szCs w:val="28"/>
          <w:lang w:eastAsia="ru-RU"/>
        </w:rPr>
        <w:t xml:space="preserve"> </w:t>
      </w:r>
      <w:r w:rsidR="00F374DB" w:rsidRPr="00F374DB">
        <w:rPr>
          <w:rFonts w:ascii="Times New Roman" w:eastAsia="Times New Roman" w:hAnsi="Times New Roman" w:cs="Times New Roman"/>
          <w:sz w:val="28"/>
          <w:szCs w:val="28"/>
          <w:lang w:eastAsia="ru-RU"/>
        </w:rPr>
        <w:t>Условия и порядок премирования руководителя учреждения, а также критерии оценки эффективности его работы устанавливается приказом Министерства культуры Камчатского края.</w:t>
      </w:r>
    </w:p>
    <w:p w:rsidR="00F374DB" w:rsidRDefault="00EB5358" w:rsidP="00F374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F374DB" w:rsidRPr="00F374DB">
        <w:rPr>
          <w:rFonts w:ascii="Times New Roman" w:eastAsia="Times New Roman" w:hAnsi="Times New Roman" w:cs="Times New Roman"/>
          <w:sz w:val="28"/>
          <w:szCs w:val="28"/>
          <w:lang w:eastAsia="ru-RU"/>
        </w:rPr>
        <w:t xml:space="preserve">. Заместителям руководителя, главному бухгалтеру учреждения могут выплачиваться стимулирующие выплаты, предусмотренные </w:t>
      </w:r>
      <w:hyperlink w:anchor="P228" w:history="1">
        <w:r w:rsidR="00F374DB" w:rsidRPr="00F374DB">
          <w:rPr>
            <w:rFonts w:ascii="Times New Roman" w:eastAsia="Times New Roman" w:hAnsi="Times New Roman" w:cs="Times New Roman"/>
            <w:color w:val="000000" w:themeColor="text1"/>
            <w:sz w:val="28"/>
            <w:szCs w:val="28"/>
            <w:lang w:eastAsia="ru-RU"/>
          </w:rPr>
          <w:t xml:space="preserve">разделом </w:t>
        </w:r>
        <w:r w:rsidR="00BE18BA">
          <w:rPr>
            <w:rFonts w:ascii="Times New Roman" w:eastAsia="Times New Roman" w:hAnsi="Times New Roman" w:cs="Times New Roman"/>
            <w:color w:val="000000" w:themeColor="text1"/>
            <w:sz w:val="28"/>
            <w:szCs w:val="28"/>
            <w:lang w:eastAsia="ru-RU"/>
          </w:rPr>
          <w:t xml:space="preserve">                                </w:t>
        </w:r>
        <w:r w:rsidR="00F374DB" w:rsidRPr="00F374DB">
          <w:rPr>
            <w:rFonts w:ascii="Times New Roman" w:eastAsia="Times New Roman" w:hAnsi="Times New Roman" w:cs="Times New Roman"/>
            <w:color w:val="000000" w:themeColor="text1"/>
            <w:sz w:val="28"/>
            <w:szCs w:val="28"/>
            <w:lang w:eastAsia="ru-RU"/>
          </w:rPr>
          <w:lastRenderedPageBreak/>
          <w:t>6</w:t>
        </w:r>
      </w:hyperlink>
      <w:r w:rsidR="00F374DB" w:rsidRPr="00F374DB">
        <w:rPr>
          <w:rFonts w:ascii="Times New Roman" w:eastAsia="Times New Roman" w:hAnsi="Times New Roman" w:cs="Times New Roman"/>
          <w:color w:val="000000" w:themeColor="text1"/>
          <w:sz w:val="28"/>
          <w:szCs w:val="28"/>
          <w:lang w:eastAsia="ru-RU"/>
        </w:rPr>
        <w:t xml:space="preserve"> </w:t>
      </w:r>
      <w:r w:rsidR="00F374DB" w:rsidRPr="00F374DB">
        <w:rPr>
          <w:rFonts w:ascii="Times New Roman" w:eastAsia="Times New Roman" w:hAnsi="Times New Roman" w:cs="Times New Roman"/>
          <w:sz w:val="28"/>
          <w:szCs w:val="28"/>
          <w:lang w:eastAsia="ru-RU"/>
        </w:rPr>
        <w:t>настоящего Примерного положения.</w:t>
      </w:r>
    </w:p>
    <w:p w:rsidR="00BE18BA" w:rsidRDefault="00BE18BA" w:rsidP="00BE18BA">
      <w:pPr>
        <w:widowControl w:val="0"/>
        <w:autoSpaceDE w:val="0"/>
        <w:autoSpaceDN w:val="0"/>
        <w:spacing w:after="0" w:line="240" w:lineRule="auto"/>
        <w:jc w:val="center"/>
        <w:outlineLvl w:val="1"/>
        <w:rPr>
          <w:rFonts w:ascii="Calibri" w:eastAsia="Times New Roman" w:hAnsi="Calibri" w:cs="Calibri"/>
          <w:b/>
          <w:szCs w:val="20"/>
          <w:lang w:eastAsia="ru-RU"/>
        </w:rPr>
      </w:pPr>
    </w:p>
    <w:p w:rsidR="00BE18BA" w:rsidRPr="00BE18BA" w:rsidRDefault="00BE18BA" w:rsidP="00BE18B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BE18BA">
        <w:rPr>
          <w:rFonts w:ascii="Times New Roman" w:eastAsia="Times New Roman" w:hAnsi="Times New Roman" w:cs="Times New Roman"/>
          <w:sz w:val="28"/>
          <w:szCs w:val="28"/>
          <w:lang w:eastAsia="ru-RU"/>
        </w:rPr>
        <w:t>4. Индивидуальные условия оплаты</w:t>
      </w:r>
    </w:p>
    <w:p w:rsidR="00BE18BA" w:rsidRDefault="00BE18BA" w:rsidP="00BE18B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E18BA">
        <w:rPr>
          <w:rFonts w:ascii="Times New Roman" w:eastAsia="Times New Roman" w:hAnsi="Times New Roman" w:cs="Times New Roman"/>
          <w:sz w:val="28"/>
          <w:szCs w:val="28"/>
          <w:lang w:eastAsia="ru-RU"/>
        </w:rPr>
        <w:t>труда отдельных работников учреждений</w:t>
      </w:r>
    </w:p>
    <w:p w:rsidR="00BE18BA" w:rsidRPr="00BE18BA" w:rsidRDefault="00BE18BA" w:rsidP="00BE18BA">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E18BA" w:rsidRPr="00BE18BA" w:rsidRDefault="00BE18BA" w:rsidP="00BE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B445A">
        <w:rPr>
          <w:rFonts w:ascii="Times New Roman" w:eastAsia="Times New Roman" w:hAnsi="Times New Roman" w:cs="Times New Roman"/>
          <w:sz w:val="28"/>
          <w:szCs w:val="28"/>
          <w:lang w:eastAsia="ru-RU"/>
        </w:rPr>
        <w:t>3</w:t>
      </w:r>
      <w:r w:rsidRPr="00BE18BA">
        <w:rPr>
          <w:rFonts w:ascii="Times New Roman" w:eastAsia="Times New Roman" w:hAnsi="Times New Roman" w:cs="Times New Roman"/>
          <w:sz w:val="28"/>
          <w:szCs w:val="28"/>
          <w:lang w:eastAsia="ru-RU"/>
        </w:rPr>
        <w:t>.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по решению руководителя учреждения могут устанавливаться индивидуальные условия оплаты труда на срок до 1 года.</w:t>
      </w:r>
    </w:p>
    <w:p w:rsidR="00BE18BA" w:rsidRPr="00BE18BA" w:rsidRDefault="00BE18BA" w:rsidP="00BE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18BA">
        <w:rPr>
          <w:rFonts w:ascii="Times New Roman" w:eastAsia="Times New Roman" w:hAnsi="Times New Roman" w:cs="Times New Roman"/>
          <w:sz w:val="28"/>
          <w:szCs w:val="28"/>
          <w:lang w:eastAsia="ru-RU"/>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w:t>
      </w:r>
    </w:p>
    <w:p w:rsidR="00BE18BA" w:rsidRDefault="00BE18BA" w:rsidP="00BE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B445A">
        <w:rPr>
          <w:rFonts w:ascii="Times New Roman" w:eastAsia="Times New Roman" w:hAnsi="Times New Roman" w:cs="Times New Roman"/>
          <w:sz w:val="28"/>
          <w:szCs w:val="28"/>
          <w:lang w:eastAsia="ru-RU"/>
        </w:rPr>
        <w:t>4</w:t>
      </w:r>
      <w:r w:rsidRPr="00BE18BA">
        <w:rPr>
          <w:rFonts w:ascii="Times New Roman" w:eastAsia="Times New Roman" w:hAnsi="Times New Roman" w:cs="Times New Roman"/>
          <w:sz w:val="28"/>
          <w:szCs w:val="28"/>
          <w:lang w:eastAsia="ru-RU"/>
        </w:rPr>
        <w:t>. Индивидуальные условия оплаты труда определяются по соглашению сторон трудового договора.</w:t>
      </w:r>
    </w:p>
    <w:p w:rsidR="00177590" w:rsidRDefault="00177590" w:rsidP="00BE18B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77590" w:rsidRPr="00177590" w:rsidRDefault="00177590" w:rsidP="0017759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77590">
        <w:rPr>
          <w:rFonts w:ascii="Times New Roman" w:eastAsia="Times New Roman" w:hAnsi="Times New Roman" w:cs="Times New Roman"/>
          <w:sz w:val="28"/>
          <w:szCs w:val="28"/>
          <w:lang w:eastAsia="ru-RU"/>
        </w:rPr>
        <w:t>5. Порядок и условия установления</w:t>
      </w:r>
    </w:p>
    <w:p w:rsidR="00177590" w:rsidRDefault="00177590" w:rsidP="0017759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77590">
        <w:rPr>
          <w:rFonts w:ascii="Times New Roman" w:eastAsia="Times New Roman" w:hAnsi="Times New Roman" w:cs="Times New Roman"/>
          <w:sz w:val="28"/>
          <w:szCs w:val="28"/>
          <w:lang w:eastAsia="ru-RU"/>
        </w:rPr>
        <w:t>выплат компенсационного характера</w:t>
      </w:r>
    </w:p>
    <w:p w:rsidR="006D0335" w:rsidRDefault="006D0335" w:rsidP="0017759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3652E">
        <w:rPr>
          <w:rFonts w:ascii="Times New Roman" w:eastAsia="Times New Roman" w:hAnsi="Times New Roman" w:cs="Times New Roman"/>
          <w:sz w:val="28"/>
          <w:szCs w:val="28"/>
          <w:lang w:eastAsia="ru-RU"/>
        </w:rPr>
        <w:t>5</w:t>
      </w:r>
      <w:r w:rsidRPr="006D0335">
        <w:rPr>
          <w:rFonts w:ascii="Times New Roman" w:eastAsia="Times New Roman" w:hAnsi="Times New Roman" w:cs="Times New Roman"/>
          <w:sz w:val="28"/>
          <w:szCs w:val="28"/>
          <w:lang w:eastAsia="ru-RU"/>
        </w:rPr>
        <w:t xml:space="preserve">. Работникам учреждений, занятым на работах с вредными и (или) опасными условиями труда, устанавливаются выплаты компенсационного характера в соответствии со </w:t>
      </w:r>
      <w:hyperlink r:id="rId21" w:history="1">
        <w:r w:rsidRPr="006D0335">
          <w:rPr>
            <w:rFonts w:ascii="Times New Roman" w:eastAsia="Times New Roman" w:hAnsi="Times New Roman" w:cs="Times New Roman"/>
            <w:color w:val="000000" w:themeColor="text1"/>
            <w:sz w:val="28"/>
            <w:szCs w:val="28"/>
            <w:lang w:eastAsia="ru-RU"/>
          </w:rPr>
          <w:t>статьей 147</w:t>
        </w:r>
      </w:hyperlink>
      <w:r w:rsidRPr="006D0335">
        <w:rPr>
          <w:rFonts w:ascii="Times New Roman" w:eastAsia="Times New Roman" w:hAnsi="Times New Roman" w:cs="Times New Roman"/>
          <w:sz w:val="28"/>
          <w:szCs w:val="28"/>
          <w:lang w:eastAsia="ru-RU"/>
        </w:rPr>
        <w:t xml:space="preserve"> Трудового кодекса Российской Федерации.</w:t>
      </w:r>
    </w:p>
    <w:p w:rsidR="006D0335" w:rsidRPr="006D0335" w:rsidRDefault="0063652E"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6D0335" w:rsidRPr="006D0335">
        <w:rPr>
          <w:rFonts w:ascii="Times New Roman" w:eastAsia="Times New Roman" w:hAnsi="Times New Roman" w:cs="Times New Roman"/>
          <w:sz w:val="28"/>
          <w:szCs w:val="28"/>
          <w:lang w:eastAsia="ru-RU"/>
        </w:rPr>
        <w:t xml:space="preserve">Работникам учреждений, занятым в местностях с особыми климатическими условиями, устанавливаются выплаты компенсационного характера в соответствии со </w:t>
      </w:r>
      <w:hyperlink r:id="rId22" w:history="1">
        <w:r w:rsidR="006D0335" w:rsidRPr="006D0335">
          <w:rPr>
            <w:rFonts w:ascii="Times New Roman" w:eastAsia="Times New Roman" w:hAnsi="Times New Roman" w:cs="Times New Roman"/>
            <w:color w:val="000000" w:themeColor="text1"/>
            <w:sz w:val="28"/>
            <w:szCs w:val="28"/>
            <w:lang w:eastAsia="ru-RU"/>
          </w:rPr>
          <w:t>статьей 148</w:t>
        </w:r>
      </w:hyperlink>
      <w:r w:rsidR="006D0335" w:rsidRPr="006D0335">
        <w:rPr>
          <w:rFonts w:ascii="Times New Roman" w:eastAsia="Times New Roman" w:hAnsi="Times New Roman" w:cs="Times New Roman"/>
          <w:sz w:val="28"/>
          <w:szCs w:val="28"/>
          <w:lang w:eastAsia="ru-RU"/>
        </w:rPr>
        <w:t xml:space="preserve"> Трудового кодекса Российской Федерации.</w:t>
      </w:r>
    </w:p>
    <w:p w:rsidR="006D0335" w:rsidRPr="006D0335" w:rsidRDefault="0063652E"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006D0335" w:rsidRPr="006D0335">
        <w:rPr>
          <w:rFonts w:ascii="Times New Roman" w:eastAsia="Times New Roman" w:hAnsi="Times New Roman" w:cs="Times New Roman"/>
          <w:sz w:val="28"/>
          <w:szCs w:val="28"/>
          <w:lang w:eastAsia="ru-RU"/>
        </w:rPr>
        <w:t xml:space="preserve">Выплаты компенсационного характера работникам учреждений в других случаях выполнения работ в условиях, отклоняющихся от нормальных, устанавливаются с учетом </w:t>
      </w:r>
      <w:hyperlink r:id="rId23" w:history="1">
        <w:r w:rsidR="009C7BD8">
          <w:rPr>
            <w:rFonts w:ascii="Times New Roman" w:eastAsia="Times New Roman" w:hAnsi="Times New Roman" w:cs="Times New Roman"/>
            <w:color w:val="000000" w:themeColor="text1"/>
            <w:sz w:val="28"/>
            <w:szCs w:val="28"/>
            <w:lang w:eastAsia="ru-RU"/>
          </w:rPr>
          <w:t>статей</w:t>
        </w:r>
        <w:r w:rsidR="006D0335" w:rsidRPr="006D0335">
          <w:rPr>
            <w:rFonts w:ascii="Times New Roman" w:eastAsia="Times New Roman" w:hAnsi="Times New Roman" w:cs="Times New Roman"/>
            <w:color w:val="000000" w:themeColor="text1"/>
            <w:sz w:val="28"/>
            <w:szCs w:val="28"/>
            <w:lang w:eastAsia="ru-RU"/>
          </w:rPr>
          <w:t xml:space="preserve"> 149</w:t>
        </w:r>
      </w:hyperlink>
      <w:r w:rsidR="009C7BD8">
        <w:rPr>
          <w:rFonts w:ascii="Times New Roman" w:eastAsia="Times New Roman" w:hAnsi="Times New Roman" w:cs="Times New Roman"/>
          <w:color w:val="000000" w:themeColor="text1"/>
          <w:sz w:val="28"/>
          <w:szCs w:val="28"/>
          <w:lang w:eastAsia="ru-RU"/>
        </w:rPr>
        <w:t xml:space="preserve">–154 </w:t>
      </w:r>
      <w:r w:rsidR="006D0335" w:rsidRPr="006D0335">
        <w:rPr>
          <w:rFonts w:ascii="Times New Roman" w:eastAsia="Times New Roman" w:hAnsi="Times New Roman" w:cs="Times New Roman"/>
          <w:sz w:val="28"/>
          <w:szCs w:val="28"/>
          <w:lang w:eastAsia="ru-RU"/>
        </w:rPr>
        <w:t>Трудового кодекса Российской Федерации.</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99"/>
      <w:bookmarkEnd w:id="5"/>
      <w:r w:rsidRPr="006D0335">
        <w:rPr>
          <w:rFonts w:ascii="Times New Roman" w:eastAsia="Times New Roman" w:hAnsi="Times New Roman" w:cs="Times New Roman"/>
          <w:sz w:val="28"/>
          <w:szCs w:val="28"/>
          <w:lang w:eastAsia="ru-RU"/>
        </w:rPr>
        <w:t>2</w:t>
      </w:r>
      <w:r w:rsidR="009C7BD8">
        <w:rPr>
          <w:rFonts w:ascii="Times New Roman" w:eastAsia="Times New Roman" w:hAnsi="Times New Roman" w:cs="Times New Roman"/>
          <w:sz w:val="28"/>
          <w:szCs w:val="28"/>
          <w:lang w:eastAsia="ru-RU"/>
        </w:rPr>
        <w:t>8</w:t>
      </w:r>
      <w:r w:rsidRPr="006D0335">
        <w:rPr>
          <w:rFonts w:ascii="Times New Roman" w:eastAsia="Times New Roman" w:hAnsi="Times New Roman" w:cs="Times New Roman"/>
          <w:sz w:val="28"/>
          <w:szCs w:val="28"/>
          <w:lang w:eastAsia="ru-RU"/>
        </w:rPr>
        <w:t>. Оплата труда работников учреждений, занятых на работах с вредными и (или) опасными условиями труда, производится в повышенном размере, но не ниже минимальных размеров, установленных трудовым законодательством и иными нормативными правовыми актами, содержащими нормы трудового права. В этих целях работникам могут быть установлены следующие выплаты компенсационного характера:</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1) выплаты работникам, занятым на работах с вредными и (или) опасными условиями труда;</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2) надбавка за работу со сведениями, составляющими государственную тайну;</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 xml:space="preserve">3) выплаты за работу в условиях, отклоняющихся от нормальных (при </w:t>
      </w:r>
      <w:r w:rsidRPr="006D0335">
        <w:rPr>
          <w:rFonts w:ascii="Times New Roman" w:eastAsia="Times New Roman" w:hAnsi="Times New Roman" w:cs="Times New Roman"/>
          <w:sz w:val="28"/>
          <w:szCs w:val="28"/>
          <w:lang w:eastAsia="ru-RU"/>
        </w:rPr>
        <w:lastRenderedPageBreak/>
        <w:t>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4) выплаты за работу в местностях с особыми климатическими условиями.</w:t>
      </w:r>
    </w:p>
    <w:p w:rsidR="006D0335" w:rsidRPr="006D0335" w:rsidRDefault="00520A4E"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7BD8">
        <w:rPr>
          <w:rFonts w:ascii="Times New Roman" w:eastAsia="Times New Roman" w:hAnsi="Times New Roman" w:cs="Times New Roman"/>
          <w:sz w:val="28"/>
          <w:szCs w:val="28"/>
          <w:lang w:eastAsia="ru-RU"/>
        </w:rPr>
        <w:t>9</w:t>
      </w:r>
      <w:r w:rsidR="006D0335" w:rsidRPr="006D0335">
        <w:rPr>
          <w:rFonts w:ascii="Times New Roman" w:eastAsia="Times New Roman" w:hAnsi="Times New Roman" w:cs="Times New Roman"/>
          <w:sz w:val="28"/>
          <w:szCs w:val="28"/>
          <w:lang w:eastAsia="ru-RU"/>
        </w:rPr>
        <w:t xml:space="preserve">. Размеры и условия выплат, указанных в </w:t>
      </w:r>
      <w:hyperlink w:anchor="P199" w:history="1">
        <w:r w:rsidR="009C7BD8">
          <w:rPr>
            <w:rFonts w:ascii="Times New Roman" w:eastAsia="Times New Roman" w:hAnsi="Times New Roman" w:cs="Times New Roman"/>
            <w:color w:val="000000" w:themeColor="text1"/>
            <w:sz w:val="28"/>
            <w:szCs w:val="28"/>
            <w:lang w:eastAsia="ru-RU"/>
          </w:rPr>
          <w:t>части</w:t>
        </w:r>
      </w:hyperlink>
      <w:r w:rsidR="009D0A20" w:rsidRPr="009D0A20">
        <w:rPr>
          <w:rFonts w:ascii="Times New Roman" w:eastAsia="Times New Roman" w:hAnsi="Times New Roman" w:cs="Times New Roman"/>
          <w:color w:val="000000" w:themeColor="text1"/>
          <w:sz w:val="28"/>
          <w:szCs w:val="28"/>
          <w:lang w:eastAsia="ru-RU"/>
        </w:rPr>
        <w:t xml:space="preserve"> 2</w:t>
      </w:r>
      <w:r w:rsidR="009C7BD8">
        <w:rPr>
          <w:rFonts w:ascii="Times New Roman" w:eastAsia="Times New Roman" w:hAnsi="Times New Roman" w:cs="Times New Roman"/>
          <w:color w:val="000000" w:themeColor="text1"/>
          <w:sz w:val="28"/>
          <w:szCs w:val="28"/>
          <w:lang w:eastAsia="ru-RU"/>
        </w:rPr>
        <w:t>8</w:t>
      </w:r>
      <w:r w:rsidR="006D0335" w:rsidRPr="006D0335">
        <w:rPr>
          <w:rFonts w:ascii="Times New Roman" w:eastAsia="Times New Roman" w:hAnsi="Times New Roman" w:cs="Times New Roman"/>
          <w:sz w:val="28"/>
          <w:szCs w:val="28"/>
          <w:lang w:eastAsia="ru-RU"/>
        </w:rPr>
        <w:t xml:space="preserve"> настоящего Примерного положения, определяются в соответствии с законодательством Российской Федерации.</w:t>
      </w:r>
    </w:p>
    <w:p w:rsidR="006D0335" w:rsidRPr="006D0335" w:rsidRDefault="009C7BD8"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6D0335" w:rsidRPr="006D0335">
        <w:rPr>
          <w:rFonts w:ascii="Times New Roman" w:eastAsia="Times New Roman" w:hAnsi="Times New Roman" w:cs="Times New Roman"/>
          <w:sz w:val="28"/>
          <w:szCs w:val="28"/>
          <w:lang w:eastAsia="ru-RU"/>
        </w:rPr>
        <w:t>. Размер повышения оплаты труда работникам учреждений, занятым на работах с вредными и (или) опасными условиями труда, устанавливается по результатам специальной оценки условий труда.</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 xml:space="preserve">Повышение оплаты труда работникам учреждений, занятым на работах с вредными и (или) опасными условиями труда, реализуется с учетом положений </w:t>
      </w:r>
      <w:hyperlink r:id="rId24" w:history="1">
        <w:r w:rsidRPr="006D0335">
          <w:rPr>
            <w:rFonts w:ascii="Times New Roman" w:eastAsia="Times New Roman" w:hAnsi="Times New Roman" w:cs="Times New Roman"/>
            <w:color w:val="000000" w:themeColor="text1"/>
            <w:sz w:val="28"/>
            <w:szCs w:val="28"/>
            <w:lang w:eastAsia="ru-RU"/>
          </w:rPr>
          <w:t>части 3 статьи 15</w:t>
        </w:r>
      </w:hyperlink>
      <w:r w:rsidRPr="006D0335">
        <w:rPr>
          <w:rFonts w:ascii="Times New Roman" w:eastAsia="Times New Roman" w:hAnsi="Times New Roman" w:cs="Times New Roman"/>
          <w:sz w:val="28"/>
          <w:szCs w:val="28"/>
          <w:lang w:eastAsia="ru-RU"/>
        </w:rPr>
        <w:t xml:space="preserve"> Федерального закона от 28.12.2013 </w:t>
      </w:r>
      <w:r w:rsidR="009D0A20">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421-ФЗ </w:t>
      </w:r>
      <w:r w:rsidR="009D0A20">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О внесении изменений в отдельные законодательные акты Российской Федерации в связи с принятием Федерального закона </w:t>
      </w:r>
      <w:r w:rsidR="009D0A20">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О специальной оценке условий труда</w:t>
      </w:r>
      <w:r w:rsidR="009D0A20">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Конкретные размеры повышения оплаты труда работникам учреждений, занятым на работах с вредными и (или) опасными условиями труда, устанавливаются работодателем с учетом требования настоящей части и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6D0335" w:rsidRPr="006D0335" w:rsidRDefault="00BE64C9"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6D0335" w:rsidRPr="006D0335">
        <w:rPr>
          <w:rFonts w:ascii="Times New Roman" w:eastAsia="Times New Roman" w:hAnsi="Times New Roman" w:cs="Times New Roman"/>
          <w:sz w:val="28"/>
          <w:szCs w:val="28"/>
          <w:lang w:eastAsia="ru-RU"/>
        </w:rPr>
        <w:t xml:space="preserve">. Размеры доплат при совмещении профессий (должностей), расширении зон обслуживания или увеличения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w:t>
      </w:r>
      <w:r w:rsidR="00C62EE2">
        <w:rPr>
          <w:rFonts w:ascii="Times New Roman" w:eastAsia="Times New Roman" w:hAnsi="Times New Roman" w:cs="Times New Roman"/>
          <w:sz w:val="28"/>
          <w:szCs w:val="28"/>
          <w:lang w:eastAsia="ru-RU"/>
        </w:rPr>
        <w:t xml:space="preserve">                      </w:t>
      </w:r>
      <w:r w:rsidR="006D0335" w:rsidRPr="006D0335">
        <w:rPr>
          <w:rFonts w:ascii="Times New Roman" w:eastAsia="Times New Roman" w:hAnsi="Times New Roman" w:cs="Times New Roman"/>
          <w:sz w:val="28"/>
          <w:szCs w:val="28"/>
          <w:lang w:eastAsia="ru-RU"/>
        </w:rPr>
        <w:t xml:space="preserve">с учетом содержания и (или) объема дополнительной работы в соответствии со </w:t>
      </w:r>
      <w:hyperlink r:id="rId25" w:history="1">
        <w:r w:rsidR="006D0335" w:rsidRPr="006D0335">
          <w:rPr>
            <w:rFonts w:ascii="Times New Roman" w:eastAsia="Times New Roman" w:hAnsi="Times New Roman" w:cs="Times New Roman"/>
            <w:color w:val="000000" w:themeColor="text1"/>
            <w:sz w:val="28"/>
            <w:szCs w:val="28"/>
            <w:lang w:eastAsia="ru-RU"/>
          </w:rPr>
          <w:t>статьей 151</w:t>
        </w:r>
      </w:hyperlink>
      <w:r w:rsidR="006D0335" w:rsidRPr="006D0335">
        <w:rPr>
          <w:rFonts w:ascii="Times New Roman" w:eastAsia="Times New Roman" w:hAnsi="Times New Roman" w:cs="Times New Roman"/>
          <w:sz w:val="28"/>
          <w:szCs w:val="28"/>
          <w:lang w:eastAsia="ru-RU"/>
        </w:rPr>
        <w:t xml:space="preserve"> Трудового кодекса Российской Федерации.</w:t>
      </w:r>
    </w:p>
    <w:p w:rsidR="006D0335" w:rsidRPr="006D0335" w:rsidRDefault="00BE64C9"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6D0335" w:rsidRPr="006D0335">
        <w:rPr>
          <w:rFonts w:ascii="Times New Roman" w:eastAsia="Times New Roman" w:hAnsi="Times New Roman" w:cs="Times New Roman"/>
          <w:sz w:val="28"/>
          <w:szCs w:val="28"/>
          <w:lang w:eastAsia="ru-RU"/>
        </w:rPr>
        <w:t>. Доплата за работу в ночное время производится работникам за каждый час работы в ночное время</w:t>
      </w:r>
      <w:r>
        <w:rPr>
          <w:rFonts w:ascii="Times New Roman" w:eastAsia="Times New Roman" w:hAnsi="Times New Roman" w:cs="Times New Roman"/>
          <w:sz w:val="28"/>
          <w:szCs w:val="28"/>
          <w:lang w:eastAsia="ru-RU"/>
        </w:rPr>
        <w:t xml:space="preserve"> в соответствии со статьей 154 Трудового кодекса Российской Федерации и постановлением Правительства Российской Федерации от 22.07.2008 № 554 «О минимальном повышении оплаты труда за работу в ночное время»</w:t>
      </w:r>
      <w:r w:rsidR="006D0335" w:rsidRPr="006D0335">
        <w:rPr>
          <w:rFonts w:ascii="Times New Roman" w:eastAsia="Times New Roman" w:hAnsi="Times New Roman" w:cs="Times New Roman"/>
          <w:sz w:val="28"/>
          <w:szCs w:val="28"/>
          <w:lang w:eastAsia="ru-RU"/>
        </w:rPr>
        <w:t>. Ночным считается время с 22 часов до 6 часов.</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Рекомендуемый размер доплаты</w:t>
      </w:r>
      <w:r w:rsidR="00117312">
        <w:rPr>
          <w:rFonts w:ascii="Times New Roman" w:eastAsia="Times New Roman" w:hAnsi="Times New Roman" w:cs="Times New Roman"/>
          <w:sz w:val="28"/>
          <w:szCs w:val="28"/>
          <w:lang w:eastAsia="ru-RU"/>
        </w:rPr>
        <w:t xml:space="preserve"> за работу в ночное время</w:t>
      </w:r>
      <w:r w:rsidRPr="006D0335">
        <w:rPr>
          <w:rFonts w:ascii="Times New Roman" w:eastAsia="Times New Roman" w:hAnsi="Times New Roman" w:cs="Times New Roman"/>
          <w:sz w:val="28"/>
          <w:szCs w:val="28"/>
          <w:lang w:eastAsia="ru-RU"/>
        </w:rPr>
        <w:t xml:space="preserve"> </w:t>
      </w:r>
      <w:r w:rsidR="00133DDF"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35</w:t>
      </w:r>
      <w:r w:rsidR="00133DDF" w:rsidRPr="00133DDF">
        <w:rPr>
          <w:rFonts w:ascii="Times New Roman" w:eastAsia="Times New Roman" w:hAnsi="Times New Roman" w:cs="Times New Roman"/>
          <w:sz w:val="28"/>
          <w:szCs w:val="28"/>
          <w:lang w:eastAsia="ru-RU"/>
        </w:rPr>
        <w:t xml:space="preserve"> </w:t>
      </w:r>
      <w:r w:rsidRPr="006D0335">
        <w:rPr>
          <w:rFonts w:ascii="Times New Roman" w:eastAsia="Times New Roman" w:hAnsi="Times New Roman" w:cs="Times New Roman"/>
          <w:sz w:val="28"/>
          <w:szCs w:val="28"/>
          <w:lang w:eastAsia="ru-RU"/>
        </w:rPr>
        <w:t>процентов части оклада за час работы работника.</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6D0335" w:rsidRPr="006D0335" w:rsidRDefault="006A5811"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r w:rsidR="006D0335" w:rsidRPr="006D0335">
        <w:rPr>
          <w:rFonts w:ascii="Times New Roman" w:eastAsia="Times New Roman" w:hAnsi="Times New Roman" w:cs="Times New Roman"/>
          <w:sz w:val="28"/>
          <w:szCs w:val="28"/>
          <w:lang w:eastAsia="ru-RU"/>
        </w:rPr>
        <w:t xml:space="preserve">. Повышенная оплата за работу в выходные и нерабочие праздничные дни производится работникам учреждений, работавшим в выходные или нерабочие праздничные дни, в соответствии со </w:t>
      </w:r>
      <w:hyperlink r:id="rId26" w:history="1">
        <w:r w:rsidR="006D0335" w:rsidRPr="006D0335">
          <w:rPr>
            <w:rFonts w:ascii="Times New Roman" w:eastAsia="Times New Roman" w:hAnsi="Times New Roman" w:cs="Times New Roman"/>
            <w:color w:val="000000" w:themeColor="text1"/>
            <w:sz w:val="28"/>
            <w:szCs w:val="28"/>
            <w:lang w:eastAsia="ru-RU"/>
          </w:rPr>
          <w:t>статьей 153</w:t>
        </w:r>
      </w:hyperlink>
      <w:r w:rsidR="006D0335" w:rsidRPr="006D0335">
        <w:rPr>
          <w:rFonts w:ascii="Times New Roman" w:eastAsia="Times New Roman" w:hAnsi="Times New Roman" w:cs="Times New Roman"/>
          <w:sz w:val="28"/>
          <w:szCs w:val="28"/>
          <w:lang w:eastAsia="ru-RU"/>
        </w:rPr>
        <w:t xml:space="preserve"> Трудового кодекса Российской Федерации.</w:t>
      </w:r>
    </w:p>
    <w:p w:rsidR="006D0335" w:rsidRPr="006D0335" w:rsidRDefault="006A5811"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D0335" w:rsidRPr="006D0335">
        <w:rPr>
          <w:rFonts w:ascii="Times New Roman" w:eastAsia="Times New Roman" w:hAnsi="Times New Roman" w:cs="Times New Roman"/>
          <w:sz w:val="28"/>
          <w:szCs w:val="28"/>
          <w:lang w:eastAsia="ru-RU"/>
        </w:rPr>
        <w:t xml:space="preserve">. Повышенная оплата сверхурочной работы оплачивается за первые два часа работы не менее полуторного размера, за последующие часы </w:t>
      </w:r>
      <w:r w:rsidR="00133DDF" w:rsidRPr="00133DDF">
        <w:rPr>
          <w:rFonts w:ascii="Times New Roman" w:eastAsia="Times New Roman" w:hAnsi="Times New Roman" w:cs="Times New Roman"/>
          <w:sz w:val="28"/>
          <w:szCs w:val="28"/>
          <w:lang w:eastAsia="ru-RU"/>
        </w:rPr>
        <w:t>–</w:t>
      </w:r>
      <w:r w:rsidR="006D0335" w:rsidRPr="006D0335">
        <w:rPr>
          <w:rFonts w:ascii="Times New Roman" w:eastAsia="Times New Roman" w:hAnsi="Times New Roman" w:cs="Times New Roman"/>
          <w:sz w:val="28"/>
          <w:szCs w:val="28"/>
          <w:lang w:eastAsia="ru-RU"/>
        </w:rPr>
        <w:t xml:space="preserve"> двойного</w:t>
      </w:r>
      <w:r w:rsidR="00133DDF" w:rsidRPr="00133DDF">
        <w:rPr>
          <w:rFonts w:ascii="Times New Roman" w:eastAsia="Times New Roman" w:hAnsi="Times New Roman" w:cs="Times New Roman"/>
          <w:sz w:val="28"/>
          <w:szCs w:val="28"/>
          <w:lang w:eastAsia="ru-RU"/>
        </w:rPr>
        <w:t xml:space="preserve"> </w:t>
      </w:r>
      <w:r w:rsidR="006D0335" w:rsidRPr="006D0335">
        <w:rPr>
          <w:rFonts w:ascii="Times New Roman" w:eastAsia="Times New Roman" w:hAnsi="Times New Roman" w:cs="Times New Roman"/>
          <w:sz w:val="28"/>
          <w:szCs w:val="28"/>
          <w:lang w:eastAsia="ru-RU"/>
        </w:rPr>
        <w:t xml:space="preserve"> размера в соответствии со </w:t>
      </w:r>
      <w:hyperlink r:id="rId27" w:history="1">
        <w:r w:rsidR="006D0335" w:rsidRPr="006D0335">
          <w:rPr>
            <w:rFonts w:ascii="Times New Roman" w:eastAsia="Times New Roman" w:hAnsi="Times New Roman" w:cs="Times New Roman"/>
            <w:color w:val="000000" w:themeColor="text1"/>
            <w:sz w:val="28"/>
            <w:szCs w:val="28"/>
            <w:lang w:eastAsia="ru-RU"/>
          </w:rPr>
          <w:t>статьей 152</w:t>
        </w:r>
      </w:hyperlink>
      <w:r w:rsidR="006D0335" w:rsidRPr="006D0335">
        <w:rPr>
          <w:rFonts w:ascii="Times New Roman" w:eastAsia="Times New Roman" w:hAnsi="Times New Roman" w:cs="Times New Roman"/>
          <w:color w:val="000000" w:themeColor="text1"/>
          <w:sz w:val="28"/>
          <w:szCs w:val="28"/>
          <w:lang w:eastAsia="ru-RU"/>
        </w:rPr>
        <w:t xml:space="preserve"> </w:t>
      </w:r>
      <w:r w:rsidR="006D0335" w:rsidRPr="006D0335">
        <w:rPr>
          <w:rFonts w:ascii="Times New Roman" w:eastAsia="Times New Roman" w:hAnsi="Times New Roman" w:cs="Times New Roman"/>
          <w:sz w:val="28"/>
          <w:szCs w:val="28"/>
          <w:lang w:eastAsia="ru-RU"/>
        </w:rPr>
        <w:t>Трудового кодекса Российской Федерации.</w:t>
      </w:r>
    </w:p>
    <w:p w:rsidR="006D0335" w:rsidRPr="006D0335" w:rsidRDefault="00FA15A0"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A5811">
        <w:rPr>
          <w:rFonts w:ascii="Times New Roman" w:eastAsia="Times New Roman" w:hAnsi="Times New Roman" w:cs="Times New Roman"/>
          <w:sz w:val="28"/>
          <w:szCs w:val="28"/>
          <w:lang w:eastAsia="ru-RU"/>
        </w:rPr>
        <w:t>5</w:t>
      </w:r>
      <w:r w:rsidR="006D0335" w:rsidRPr="006D0335">
        <w:rPr>
          <w:rFonts w:ascii="Times New Roman" w:eastAsia="Times New Roman" w:hAnsi="Times New Roman" w:cs="Times New Roman"/>
          <w:sz w:val="28"/>
          <w:szCs w:val="28"/>
          <w:lang w:eastAsia="ru-RU"/>
        </w:rPr>
        <w:t>. К заработной плате работников учреждений применяются</w:t>
      </w:r>
      <w:r w:rsidR="00F17E4C">
        <w:rPr>
          <w:rFonts w:ascii="Times New Roman" w:eastAsia="Times New Roman" w:hAnsi="Times New Roman" w:cs="Times New Roman"/>
          <w:sz w:val="28"/>
          <w:szCs w:val="28"/>
          <w:lang w:eastAsia="ru-RU"/>
        </w:rPr>
        <w:t xml:space="preserve"> </w:t>
      </w:r>
      <w:r w:rsidR="006D0335" w:rsidRPr="006D0335">
        <w:rPr>
          <w:rFonts w:ascii="Times New Roman" w:eastAsia="Times New Roman" w:hAnsi="Times New Roman" w:cs="Times New Roman"/>
          <w:sz w:val="28"/>
          <w:szCs w:val="28"/>
          <w:lang w:eastAsia="ru-RU"/>
        </w:rPr>
        <w:t>районные коэффициенты</w:t>
      </w:r>
      <w:r w:rsidR="00F17E4C">
        <w:rPr>
          <w:rFonts w:ascii="Times New Roman" w:eastAsia="Times New Roman" w:hAnsi="Times New Roman" w:cs="Times New Roman"/>
          <w:sz w:val="28"/>
          <w:szCs w:val="28"/>
          <w:lang w:eastAsia="ru-RU"/>
        </w:rPr>
        <w:t xml:space="preserve"> и</w:t>
      </w:r>
      <w:r w:rsidR="006D0335" w:rsidRPr="006D0335">
        <w:rPr>
          <w:rFonts w:ascii="Times New Roman" w:eastAsia="Times New Roman" w:hAnsi="Times New Roman" w:cs="Times New Roman"/>
          <w:sz w:val="28"/>
          <w:szCs w:val="28"/>
          <w:lang w:eastAsia="ru-RU"/>
        </w:rPr>
        <w:t xml:space="preserve"> процентные надбавки за стаж работы в районах Крайнего Севера и приравненных к ним местностям.</w:t>
      </w:r>
    </w:p>
    <w:p w:rsidR="006D0335" w:rsidRPr="006D0335" w:rsidRDefault="006D033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0335">
        <w:rPr>
          <w:rFonts w:ascii="Times New Roman" w:eastAsia="Times New Roman" w:hAnsi="Times New Roman" w:cs="Times New Roman"/>
          <w:sz w:val="28"/>
          <w:szCs w:val="28"/>
          <w:lang w:eastAsia="ru-RU"/>
        </w:rPr>
        <w:t>Условия исчисления стажа для указанных процентных надбавок определяются в соответствии с законодательством Российской Федерации и Камчатского края.</w:t>
      </w:r>
    </w:p>
    <w:p w:rsidR="006D0335" w:rsidRDefault="000745D4"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A5811">
        <w:rPr>
          <w:rFonts w:ascii="Times New Roman" w:eastAsia="Times New Roman" w:hAnsi="Times New Roman" w:cs="Times New Roman"/>
          <w:sz w:val="28"/>
          <w:szCs w:val="28"/>
          <w:lang w:eastAsia="ru-RU"/>
        </w:rPr>
        <w:t>6</w:t>
      </w:r>
      <w:r w:rsidR="006D0335" w:rsidRPr="006D0335">
        <w:rPr>
          <w:rFonts w:ascii="Times New Roman" w:eastAsia="Times New Roman" w:hAnsi="Times New Roman" w:cs="Times New Roman"/>
          <w:sz w:val="28"/>
          <w:szCs w:val="28"/>
          <w:lang w:eastAsia="ru-RU"/>
        </w:rPr>
        <w:t>. Выплаты компенсационного характера устанавливаются в процентном отношении к окладу без учета повышающих коэффициентов.</w:t>
      </w:r>
    </w:p>
    <w:p w:rsidR="00262785" w:rsidRDefault="0026278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62785" w:rsidRPr="00262785" w:rsidRDefault="00262785" w:rsidP="0026278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62785">
        <w:rPr>
          <w:rFonts w:ascii="Times New Roman" w:eastAsia="Times New Roman" w:hAnsi="Times New Roman" w:cs="Times New Roman"/>
          <w:sz w:val="28"/>
          <w:szCs w:val="28"/>
          <w:lang w:eastAsia="ru-RU"/>
        </w:rPr>
        <w:t>6. Порядок и условия</w:t>
      </w:r>
    </w:p>
    <w:p w:rsidR="00262785" w:rsidRPr="00262785" w:rsidRDefault="00262785" w:rsidP="0026278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2785">
        <w:rPr>
          <w:rFonts w:ascii="Times New Roman" w:eastAsia="Times New Roman" w:hAnsi="Times New Roman" w:cs="Times New Roman"/>
          <w:sz w:val="28"/>
          <w:szCs w:val="28"/>
          <w:lang w:eastAsia="ru-RU"/>
        </w:rPr>
        <w:t>установления выплат стимулирующего характера</w:t>
      </w:r>
    </w:p>
    <w:p w:rsidR="00262785" w:rsidRPr="006D0335" w:rsidRDefault="00262785" w:rsidP="006D0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04DD" w:rsidRPr="007E04DD" w:rsidRDefault="00CF3928"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3928">
        <w:rPr>
          <w:rFonts w:ascii="Times New Roman" w:eastAsia="Times New Roman" w:hAnsi="Times New Roman" w:cs="Times New Roman"/>
          <w:sz w:val="28"/>
          <w:szCs w:val="28"/>
          <w:lang w:eastAsia="ru-RU"/>
        </w:rPr>
        <w:t>3</w:t>
      </w:r>
      <w:r w:rsidR="00452FC3">
        <w:rPr>
          <w:rFonts w:ascii="Times New Roman" w:eastAsia="Times New Roman" w:hAnsi="Times New Roman" w:cs="Times New Roman"/>
          <w:sz w:val="28"/>
          <w:szCs w:val="28"/>
          <w:lang w:eastAsia="ru-RU"/>
        </w:rPr>
        <w:t>7</w:t>
      </w:r>
      <w:r w:rsidR="007E04DD" w:rsidRPr="007E04DD">
        <w:rPr>
          <w:rFonts w:ascii="Times New Roman" w:eastAsia="Times New Roman" w:hAnsi="Times New Roman" w:cs="Times New Roman"/>
          <w:sz w:val="28"/>
          <w:szCs w:val="28"/>
          <w:lang w:eastAsia="ru-RU"/>
        </w:rPr>
        <w:t>. В целях повышения мотивации работников и эффективности их деятельности работникам учреждений могут устанавливаться выплаты стимулирующего характера.</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Размеры и условия выплат стимулирующего характера устанавливаются коллективными договорами, соглашениями, локальными нормативными актами на основе показателей и критериев эффективности работы.</w:t>
      </w:r>
    </w:p>
    <w:p w:rsidR="007E04DD" w:rsidRPr="007E04DD" w:rsidRDefault="00CF3928"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233"/>
      <w:bookmarkEnd w:id="6"/>
      <w:r w:rsidRPr="00CF3928">
        <w:rPr>
          <w:rFonts w:ascii="Times New Roman" w:eastAsia="Times New Roman" w:hAnsi="Times New Roman" w:cs="Times New Roman"/>
          <w:sz w:val="28"/>
          <w:szCs w:val="28"/>
          <w:lang w:eastAsia="ru-RU"/>
        </w:rPr>
        <w:t>3</w:t>
      </w:r>
      <w:r w:rsidR="00452FC3">
        <w:rPr>
          <w:rFonts w:ascii="Times New Roman" w:eastAsia="Times New Roman" w:hAnsi="Times New Roman" w:cs="Times New Roman"/>
          <w:sz w:val="28"/>
          <w:szCs w:val="28"/>
          <w:lang w:eastAsia="ru-RU"/>
        </w:rPr>
        <w:t>8</w:t>
      </w:r>
      <w:r w:rsidR="007E04DD" w:rsidRPr="007E04DD">
        <w:rPr>
          <w:rFonts w:ascii="Times New Roman" w:eastAsia="Times New Roman" w:hAnsi="Times New Roman" w:cs="Times New Roman"/>
          <w:sz w:val="28"/>
          <w:szCs w:val="28"/>
          <w:lang w:eastAsia="ru-RU"/>
        </w:rPr>
        <w:t>. Работникам учреждений могут устанавливаться повышающие коэффициенты к окладам:</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1) персональный повышающий коэффициент к окладу;</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2) повышающий коэффициент к окладу за выслугу лет;</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3) повышающий коэффициент к окладу за интенсивность и качество выполнения работ;</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4) повышающий коэффициент к окладу для работников центральных государственных библиотек Камчатского края;</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5) повышающий коэффициент к окладу по занимаемой должности.</w:t>
      </w:r>
    </w:p>
    <w:p w:rsidR="007E04DD" w:rsidRPr="007E04DD" w:rsidRDefault="00CF3928"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F3928">
        <w:rPr>
          <w:rFonts w:ascii="Times New Roman" w:eastAsia="Times New Roman" w:hAnsi="Times New Roman" w:cs="Times New Roman"/>
          <w:sz w:val="28"/>
          <w:szCs w:val="28"/>
          <w:lang w:eastAsia="ru-RU"/>
        </w:rPr>
        <w:t>3</w:t>
      </w:r>
      <w:r w:rsidR="00452FC3">
        <w:rPr>
          <w:rFonts w:ascii="Times New Roman" w:eastAsia="Times New Roman" w:hAnsi="Times New Roman" w:cs="Times New Roman"/>
          <w:sz w:val="28"/>
          <w:szCs w:val="28"/>
          <w:lang w:eastAsia="ru-RU"/>
        </w:rPr>
        <w:t>9</w:t>
      </w:r>
      <w:r w:rsidR="007E04DD" w:rsidRPr="007E04DD">
        <w:rPr>
          <w:rFonts w:ascii="Times New Roman" w:eastAsia="Times New Roman" w:hAnsi="Times New Roman" w:cs="Times New Roman"/>
          <w:sz w:val="28"/>
          <w:szCs w:val="28"/>
          <w:lang w:eastAsia="ru-RU"/>
        </w:rPr>
        <w:t xml:space="preserve">. Решение о введении повышающих коэффициентов к окладам, предусмотренных </w:t>
      </w:r>
      <w:hyperlink w:anchor="P233" w:history="1">
        <w:r w:rsidR="00452FC3">
          <w:rPr>
            <w:rFonts w:ascii="Times New Roman" w:eastAsia="Times New Roman" w:hAnsi="Times New Roman" w:cs="Times New Roman"/>
            <w:color w:val="000000" w:themeColor="text1"/>
            <w:sz w:val="28"/>
            <w:szCs w:val="28"/>
            <w:lang w:eastAsia="ru-RU"/>
          </w:rPr>
          <w:t>частью</w:t>
        </w:r>
      </w:hyperlink>
      <w:r w:rsidRPr="00CF3928">
        <w:rPr>
          <w:rFonts w:ascii="Times New Roman" w:eastAsia="Times New Roman" w:hAnsi="Times New Roman" w:cs="Times New Roman"/>
          <w:color w:val="000000" w:themeColor="text1"/>
          <w:sz w:val="28"/>
          <w:szCs w:val="28"/>
          <w:lang w:eastAsia="ru-RU"/>
        </w:rPr>
        <w:t xml:space="preserve"> 3</w:t>
      </w:r>
      <w:r w:rsidR="00452FC3">
        <w:rPr>
          <w:rFonts w:ascii="Times New Roman" w:eastAsia="Times New Roman" w:hAnsi="Times New Roman" w:cs="Times New Roman"/>
          <w:color w:val="000000" w:themeColor="text1"/>
          <w:sz w:val="28"/>
          <w:szCs w:val="28"/>
          <w:lang w:eastAsia="ru-RU"/>
        </w:rPr>
        <w:t>8</w:t>
      </w:r>
      <w:r w:rsidR="007E04DD" w:rsidRPr="007E04DD">
        <w:rPr>
          <w:rFonts w:ascii="Times New Roman" w:eastAsia="Times New Roman" w:hAnsi="Times New Roman" w:cs="Times New Roman"/>
          <w:sz w:val="28"/>
          <w:szCs w:val="28"/>
          <w:lang w:eastAsia="ru-RU"/>
        </w:rPr>
        <w:t xml:space="preserve"> настоящего раздела, принимается учреждением в пределах фонда оплаты труда, установленного учреждению Министерством культуры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Размер выплат по повышающему коэффициенту к окладу определяется путем умножения размера оклада работника на повышающий коэффициент. Повышающие коэффициенты к окладам устанавливаются на определенный </w:t>
      </w:r>
      <w:r w:rsidRPr="007E04DD">
        <w:rPr>
          <w:rFonts w:ascii="Times New Roman" w:eastAsia="Times New Roman" w:hAnsi="Times New Roman" w:cs="Times New Roman"/>
          <w:sz w:val="28"/>
          <w:szCs w:val="28"/>
          <w:lang w:eastAsia="ru-RU"/>
        </w:rPr>
        <w:lastRenderedPageBreak/>
        <w:t>период времени в течение календарного года.</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Повышающие коэффициенты к окладам не применяются к окладу руководителя учреждения и окладам работников учреждения, у которых они определяются в процентном отношении к окладу руководителя учреждения.</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Рекомендуемые размеры выплат по повышающим коэффициентам к окладам и иные условия применения повышающих коэффициентов к окладам приведены в </w:t>
      </w:r>
      <w:r w:rsidR="00940F1D">
        <w:rPr>
          <w:rFonts w:ascii="Times New Roman" w:eastAsia="Times New Roman" w:hAnsi="Times New Roman" w:cs="Times New Roman"/>
          <w:sz w:val="28"/>
          <w:szCs w:val="28"/>
          <w:lang w:eastAsia="ru-RU"/>
        </w:rPr>
        <w:t>частях</w:t>
      </w:r>
      <w:r w:rsidR="00EB0CCD">
        <w:rPr>
          <w:rFonts w:ascii="Times New Roman" w:eastAsia="Times New Roman" w:hAnsi="Times New Roman" w:cs="Times New Roman"/>
          <w:sz w:val="28"/>
          <w:szCs w:val="28"/>
          <w:lang w:eastAsia="ru-RU"/>
        </w:rPr>
        <w:t xml:space="preserve"> </w:t>
      </w:r>
      <w:r w:rsidR="00940F1D">
        <w:rPr>
          <w:rFonts w:ascii="Times New Roman" w:eastAsia="Times New Roman" w:hAnsi="Times New Roman" w:cs="Times New Roman"/>
          <w:sz w:val="28"/>
          <w:szCs w:val="28"/>
          <w:lang w:eastAsia="ru-RU"/>
        </w:rPr>
        <w:t>40</w:t>
      </w:r>
      <w:r w:rsidR="00CA257A" w:rsidRPr="00CA257A">
        <w:rPr>
          <w:rFonts w:ascii="Times New Roman" w:eastAsia="Times New Roman" w:hAnsi="Times New Roman" w:cs="Times New Roman"/>
          <w:sz w:val="28"/>
          <w:szCs w:val="28"/>
          <w:lang w:eastAsia="ru-RU"/>
        </w:rPr>
        <w:t>–</w:t>
      </w:r>
      <w:r w:rsidR="00CA257A">
        <w:rPr>
          <w:rFonts w:ascii="Times New Roman" w:eastAsia="Times New Roman" w:hAnsi="Times New Roman" w:cs="Times New Roman"/>
          <w:sz w:val="28"/>
          <w:szCs w:val="28"/>
          <w:lang w:eastAsia="ru-RU"/>
        </w:rPr>
        <w:t>4</w:t>
      </w:r>
      <w:r w:rsidR="00940F1D">
        <w:rPr>
          <w:rFonts w:ascii="Times New Roman" w:eastAsia="Times New Roman" w:hAnsi="Times New Roman" w:cs="Times New Roman"/>
          <w:sz w:val="28"/>
          <w:szCs w:val="28"/>
          <w:lang w:eastAsia="ru-RU"/>
        </w:rPr>
        <w:t>5</w:t>
      </w:r>
      <w:r w:rsidR="00CA257A">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настоящего Примерного положения.</w:t>
      </w:r>
    </w:p>
    <w:p w:rsidR="007E04DD" w:rsidRPr="007E04DD" w:rsidRDefault="00940F1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243"/>
      <w:bookmarkEnd w:id="7"/>
      <w:r>
        <w:rPr>
          <w:rFonts w:ascii="Times New Roman" w:eastAsia="Times New Roman" w:hAnsi="Times New Roman" w:cs="Times New Roman"/>
          <w:sz w:val="28"/>
          <w:szCs w:val="28"/>
          <w:lang w:eastAsia="ru-RU"/>
        </w:rPr>
        <w:t>40</w:t>
      </w:r>
      <w:r w:rsidR="007E04DD" w:rsidRPr="007E04DD">
        <w:rPr>
          <w:rFonts w:ascii="Times New Roman" w:eastAsia="Times New Roman" w:hAnsi="Times New Roman" w:cs="Times New Roman"/>
          <w:sz w:val="28"/>
          <w:szCs w:val="28"/>
          <w:lang w:eastAsia="ru-RU"/>
        </w:rPr>
        <w:t>. Персональный повышающий коэффициент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Рекомендуемый предельный размер персонального повышающего коэффициента к окладу </w:t>
      </w:r>
      <w:r w:rsidR="00314FB3">
        <w:rPr>
          <w:rFonts w:ascii="Times New Roman" w:eastAsia="Times New Roman" w:hAnsi="Times New Roman" w:cs="Times New Roman"/>
          <w:sz w:val="28"/>
          <w:szCs w:val="28"/>
          <w:lang w:eastAsia="ru-RU"/>
        </w:rPr>
        <w:softHyphen/>
      </w:r>
      <w:r w:rsidR="00314FB3">
        <w:rPr>
          <w:rFonts w:ascii="Times New Roman" w:eastAsia="Times New Roman" w:hAnsi="Times New Roman" w:cs="Times New Roman"/>
          <w:sz w:val="28"/>
          <w:szCs w:val="28"/>
          <w:lang w:eastAsia="ru-RU"/>
        </w:rPr>
        <w:softHyphen/>
      </w:r>
      <w:r w:rsidR="00314FB3">
        <w:rPr>
          <w:rFonts w:ascii="Times New Roman" w:eastAsia="Times New Roman" w:hAnsi="Times New Roman" w:cs="Times New Roman"/>
          <w:sz w:val="28"/>
          <w:szCs w:val="28"/>
          <w:lang w:eastAsia="ru-RU"/>
        </w:rPr>
        <w:softHyphen/>
      </w:r>
      <w:r w:rsidR="00314FB3">
        <w:rPr>
          <w:rFonts w:ascii="Times New Roman" w:eastAsia="Times New Roman" w:hAnsi="Times New Roman" w:cs="Times New Roman"/>
          <w:sz w:val="28"/>
          <w:szCs w:val="28"/>
          <w:lang w:eastAsia="ru-RU"/>
        </w:rPr>
        <w:softHyphen/>
      </w:r>
      <w:r w:rsidR="00314FB3" w:rsidRPr="00133DDF">
        <w:rPr>
          <w:rFonts w:ascii="Times New Roman" w:eastAsia="Times New Roman" w:hAnsi="Times New Roman" w:cs="Times New Roman"/>
          <w:sz w:val="28"/>
          <w:szCs w:val="28"/>
          <w:lang w:eastAsia="ru-RU"/>
        </w:rPr>
        <w:t>–</w:t>
      </w:r>
      <w:r w:rsidR="00314FB3"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2,0.</w:t>
      </w:r>
    </w:p>
    <w:p w:rsidR="007E04DD" w:rsidRPr="007E04DD" w:rsidRDefault="007E04DD" w:rsidP="00CF392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7E04DD" w:rsidRPr="007E04DD" w:rsidRDefault="001C7982"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E04DD" w:rsidRPr="007E04DD">
        <w:rPr>
          <w:rFonts w:ascii="Times New Roman" w:eastAsia="Times New Roman" w:hAnsi="Times New Roman" w:cs="Times New Roman"/>
          <w:sz w:val="28"/>
          <w:szCs w:val="28"/>
          <w:lang w:eastAsia="ru-RU"/>
        </w:rPr>
        <w:t>. Повышающий коэффициент к окладу за выслугу лет устанавливается всем работникам в зависимости от общего количества лет, проработанных в учреждениях культуры.</w:t>
      </w:r>
      <w:r w:rsidR="00E536C3">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 xml:space="preserve"> </w:t>
      </w:r>
      <w:r w:rsidR="00E536C3" w:rsidRPr="007E04DD">
        <w:rPr>
          <w:rFonts w:ascii="Times New Roman" w:eastAsia="Times New Roman" w:hAnsi="Times New Roman" w:cs="Times New Roman"/>
          <w:sz w:val="28"/>
          <w:szCs w:val="28"/>
          <w:lang w:eastAsia="ru-RU"/>
        </w:rPr>
        <w:t>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r w:rsidR="00E536C3">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Рекомендуемые размеры повышающего коэффициента к окладу за выслугу лет:</w:t>
      </w:r>
    </w:p>
    <w:p w:rsidR="007E04DD" w:rsidRPr="007E04DD" w:rsidRDefault="00E536C3"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E04DD" w:rsidRPr="007E04DD">
        <w:rPr>
          <w:rFonts w:ascii="Times New Roman" w:eastAsia="Times New Roman" w:hAnsi="Times New Roman" w:cs="Times New Roman"/>
          <w:sz w:val="28"/>
          <w:szCs w:val="28"/>
          <w:lang w:eastAsia="ru-RU"/>
        </w:rPr>
        <w:t xml:space="preserve">при выслуге лет от 3 лет до 5 лет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0,1;</w:t>
      </w:r>
    </w:p>
    <w:p w:rsidR="007E04DD" w:rsidRPr="007E04DD" w:rsidRDefault="00E536C3"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E04DD" w:rsidRPr="007E04DD">
        <w:rPr>
          <w:rFonts w:ascii="Times New Roman" w:eastAsia="Times New Roman" w:hAnsi="Times New Roman" w:cs="Times New Roman"/>
          <w:sz w:val="28"/>
          <w:szCs w:val="28"/>
          <w:lang w:eastAsia="ru-RU"/>
        </w:rPr>
        <w:t xml:space="preserve">при выслуге лет от 5 лет до 10 лет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0,15;</w:t>
      </w:r>
    </w:p>
    <w:p w:rsidR="007E04DD" w:rsidRPr="007E04DD" w:rsidRDefault="00E536C3"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E04DD" w:rsidRPr="007E04DD">
        <w:rPr>
          <w:rFonts w:ascii="Times New Roman" w:eastAsia="Times New Roman" w:hAnsi="Times New Roman" w:cs="Times New Roman"/>
          <w:sz w:val="28"/>
          <w:szCs w:val="28"/>
          <w:lang w:eastAsia="ru-RU"/>
        </w:rPr>
        <w:t xml:space="preserve">при выслуге лет от 10 лет до 15 лет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0,2;</w:t>
      </w:r>
    </w:p>
    <w:p w:rsidR="007E04DD" w:rsidRPr="007E04DD" w:rsidRDefault="00E536C3"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E04DD" w:rsidRPr="007E04DD">
        <w:rPr>
          <w:rFonts w:ascii="Times New Roman" w:eastAsia="Times New Roman" w:hAnsi="Times New Roman" w:cs="Times New Roman"/>
          <w:sz w:val="28"/>
          <w:szCs w:val="28"/>
          <w:lang w:eastAsia="ru-RU"/>
        </w:rPr>
        <w:t xml:space="preserve">при выслуге 15 лет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0,3.</w:t>
      </w:r>
    </w:p>
    <w:p w:rsidR="007E04DD" w:rsidRPr="007E04DD" w:rsidRDefault="000E0B47"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7E04DD" w:rsidRPr="007E04DD">
        <w:rPr>
          <w:rFonts w:ascii="Times New Roman" w:eastAsia="Times New Roman" w:hAnsi="Times New Roman" w:cs="Times New Roman"/>
          <w:sz w:val="28"/>
          <w:szCs w:val="28"/>
          <w:lang w:eastAsia="ru-RU"/>
        </w:rPr>
        <w:t>. Повышающий коэффициент к окладу за интенсивность и качество выполнения работ может быть установлен работнику за интенсивность и высокое качество выполняемой работы, выполнение поставленных задач с проявлением определенной инициативы. Решение об установлении повышающего коэффициента к окладу за интенсивность и качество работ принимается руководителем учреждения персонально в отношении конкретного работника.</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Рекомендуемый предельный размер повышающего коэффициента к окладу за интенсивность и качество выполнения работ </w:t>
      </w:r>
      <w:r w:rsidR="001256A0" w:rsidRPr="00133DDF">
        <w:rPr>
          <w:rFonts w:ascii="Times New Roman" w:eastAsia="Times New Roman" w:hAnsi="Times New Roman" w:cs="Times New Roman"/>
          <w:sz w:val="28"/>
          <w:szCs w:val="28"/>
          <w:lang w:eastAsia="ru-RU"/>
        </w:rPr>
        <w:t>–</w:t>
      </w:r>
      <w:r w:rsidR="001256A0"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0,15.</w:t>
      </w:r>
    </w:p>
    <w:p w:rsidR="007E04DD" w:rsidRPr="007E04DD" w:rsidRDefault="000E0B47"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C007E">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 xml:space="preserve">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может быть установлен повышающий коэффициент к окладу интенсивность и качество </w:t>
      </w:r>
      <w:r w:rsidR="007E04DD" w:rsidRPr="007E04DD">
        <w:rPr>
          <w:rFonts w:ascii="Times New Roman" w:eastAsia="Times New Roman" w:hAnsi="Times New Roman" w:cs="Times New Roman"/>
          <w:sz w:val="28"/>
          <w:szCs w:val="28"/>
          <w:lang w:eastAsia="ru-RU"/>
        </w:rPr>
        <w:lastRenderedPageBreak/>
        <w:t xml:space="preserve">выполнения работ. </w:t>
      </w:r>
      <w:r w:rsidR="008C651F" w:rsidRPr="007E04DD">
        <w:rPr>
          <w:rFonts w:ascii="Times New Roman" w:eastAsia="Times New Roman" w:hAnsi="Times New Roman" w:cs="Times New Roman"/>
          <w:sz w:val="28"/>
          <w:szCs w:val="28"/>
          <w:lang w:eastAsia="ru-RU"/>
        </w:rPr>
        <w:t>Применение повышающего коэффициента к окладу за интенсивность и качество выполнения работ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r w:rsidR="008C651F">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Рекомендуемые предельные размеры повышающего коэффициента к окладу интенсивность и качество выполнения работ:</w:t>
      </w:r>
    </w:p>
    <w:p w:rsidR="007E04DD" w:rsidRPr="00D76F41" w:rsidRDefault="007E04DD" w:rsidP="00D76F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6F41">
        <w:rPr>
          <w:rFonts w:ascii="Times New Roman" w:eastAsia="Times New Roman" w:hAnsi="Times New Roman" w:cs="Times New Roman"/>
          <w:sz w:val="28"/>
          <w:szCs w:val="28"/>
          <w:lang w:eastAsia="ru-RU"/>
        </w:rPr>
        <w:t xml:space="preserve">за ученую степень кандидата наук или за почетное звание </w:t>
      </w:r>
      <w:r w:rsidR="008C651F" w:rsidRPr="00D76F41">
        <w:rPr>
          <w:rFonts w:ascii="Times New Roman" w:eastAsia="Times New Roman" w:hAnsi="Times New Roman" w:cs="Times New Roman"/>
          <w:sz w:val="28"/>
          <w:szCs w:val="28"/>
          <w:lang w:eastAsia="ru-RU"/>
        </w:rPr>
        <w:t>«</w:t>
      </w:r>
      <w:r w:rsidRPr="00D76F41">
        <w:rPr>
          <w:rFonts w:ascii="Times New Roman" w:eastAsia="Times New Roman" w:hAnsi="Times New Roman" w:cs="Times New Roman"/>
          <w:sz w:val="28"/>
          <w:szCs w:val="28"/>
          <w:lang w:eastAsia="ru-RU"/>
        </w:rPr>
        <w:t>Заслуженный</w:t>
      </w:r>
      <w:r w:rsidR="008C651F" w:rsidRPr="00D76F41">
        <w:rPr>
          <w:rFonts w:ascii="Times New Roman" w:eastAsia="Times New Roman" w:hAnsi="Times New Roman" w:cs="Times New Roman"/>
          <w:sz w:val="28"/>
          <w:szCs w:val="28"/>
          <w:lang w:eastAsia="ru-RU"/>
        </w:rPr>
        <w:t>»</w:t>
      </w:r>
      <w:r w:rsidRPr="00D76F41">
        <w:rPr>
          <w:rFonts w:ascii="Times New Roman" w:eastAsia="Times New Roman" w:hAnsi="Times New Roman" w:cs="Times New Roman"/>
          <w:sz w:val="28"/>
          <w:szCs w:val="28"/>
          <w:lang w:eastAsia="ru-RU"/>
        </w:rPr>
        <w:t xml:space="preserve"> </w:t>
      </w:r>
      <w:r w:rsidR="008C651F" w:rsidRPr="00D76F41">
        <w:rPr>
          <w:rFonts w:ascii="Times New Roman" w:eastAsia="Times New Roman" w:hAnsi="Times New Roman" w:cs="Times New Roman"/>
          <w:sz w:val="28"/>
          <w:szCs w:val="28"/>
          <w:lang w:eastAsia="ru-RU"/>
        </w:rPr>
        <w:t xml:space="preserve">– </w:t>
      </w:r>
      <w:r w:rsidRPr="00D76F41">
        <w:rPr>
          <w:rFonts w:ascii="Times New Roman" w:eastAsia="Times New Roman" w:hAnsi="Times New Roman" w:cs="Times New Roman"/>
          <w:sz w:val="28"/>
          <w:szCs w:val="28"/>
          <w:lang w:eastAsia="ru-RU"/>
        </w:rPr>
        <w:t>0,10;</w:t>
      </w:r>
    </w:p>
    <w:p w:rsidR="007E04DD" w:rsidRPr="00DC007E" w:rsidRDefault="007E04DD" w:rsidP="00DC00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007E">
        <w:rPr>
          <w:rFonts w:ascii="Times New Roman" w:eastAsia="Times New Roman" w:hAnsi="Times New Roman" w:cs="Times New Roman"/>
          <w:sz w:val="28"/>
          <w:szCs w:val="28"/>
          <w:lang w:eastAsia="ru-RU"/>
        </w:rPr>
        <w:t xml:space="preserve">за ученую степень доктора наук или почетное звание </w:t>
      </w:r>
      <w:r w:rsidR="008C651F" w:rsidRPr="00DC007E">
        <w:rPr>
          <w:rFonts w:ascii="Times New Roman" w:eastAsia="Times New Roman" w:hAnsi="Times New Roman" w:cs="Times New Roman"/>
          <w:sz w:val="28"/>
          <w:szCs w:val="28"/>
          <w:lang w:eastAsia="ru-RU"/>
        </w:rPr>
        <w:t>«</w:t>
      </w:r>
      <w:r w:rsidRPr="00DC007E">
        <w:rPr>
          <w:rFonts w:ascii="Times New Roman" w:eastAsia="Times New Roman" w:hAnsi="Times New Roman" w:cs="Times New Roman"/>
          <w:sz w:val="28"/>
          <w:szCs w:val="28"/>
          <w:lang w:eastAsia="ru-RU"/>
        </w:rPr>
        <w:t>Народный</w:t>
      </w:r>
      <w:r w:rsidR="008C651F" w:rsidRPr="00DC007E">
        <w:rPr>
          <w:rFonts w:ascii="Times New Roman" w:eastAsia="Times New Roman" w:hAnsi="Times New Roman" w:cs="Times New Roman"/>
          <w:sz w:val="28"/>
          <w:szCs w:val="28"/>
          <w:lang w:eastAsia="ru-RU"/>
        </w:rPr>
        <w:t>»</w:t>
      </w:r>
      <w:r w:rsidRPr="00DC007E">
        <w:rPr>
          <w:rFonts w:ascii="Times New Roman" w:eastAsia="Times New Roman" w:hAnsi="Times New Roman" w:cs="Times New Roman"/>
          <w:sz w:val="28"/>
          <w:szCs w:val="28"/>
          <w:lang w:eastAsia="ru-RU"/>
        </w:rPr>
        <w:t xml:space="preserve"> </w:t>
      </w:r>
      <w:r w:rsidR="008C651F" w:rsidRPr="00DC007E">
        <w:rPr>
          <w:rFonts w:ascii="Times New Roman" w:eastAsia="Times New Roman" w:hAnsi="Times New Roman" w:cs="Times New Roman"/>
          <w:sz w:val="28"/>
          <w:szCs w:val="28"/>
          <w:lang w:eastAsia="ru-RU"/>
        </w:rPr>
        <w:t xml:space="preserve">– </w:t>
      </w:r>
      <w:r w:rsidRPr="00DC007E">
        <w:rPr>
          <w:rFonts w:ascii="Times New Roman" w:eastAsia="Times New Roman" w:hAnsi="Times New Roman" w:cs="Times New Roman"/>
          <w:sz w:val="28"/>
          <w:szCs w:val="28"/>
          <w:lang w:eastAsia="ru-RU"/>
        </w:rPr>
        <w:t>0,15;</w:t>
      </w:r>
    </w:p>
    <w:p w:rsidR="007E04DD" w:rsidRPr="00DC007E" w:rsidRDefault="007E04DD" w:rsidP="00DC007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007E">
        <w:rPr>
          <w:rFonts w:ascii="Times New Roman" w:eastAsia="Times New Roman" w:hAnsi="Times New Roman" w:cs="Times New Roman"/>
          <w:sz w:val="28"/>
          <w:szCs w:val="28"/>
          <w:lang w:eastAsia="ru-RU"/>
        </w:rPr>
        <w:t xml:space="preserve">за знание и использование в работе одного и более иностранных языков </w:t>
      </w:r>
      <w:r w:rsidR="00DC007E">
        <w:rPr>
          <w:rFonts w:ascii="Times New Roman" w:eastAsia="Times New Roman" w:hAnsi="Times New Roman" w:cs="Times New Roman"/>
          <w:sz w:val="28"/>
          <w:szCs w:val="28"/>
          <w:lang w:eastAsia="ru-RU"/>
        </w:rPr>
        <w:t xml:space="preserve">                </w:t>
      </w:r>
      <w:r w:rsidR="008C651F" w:rsidRPr="00DC007E">
        <w:rPr>
          <w:rFonts w:ascii="Times New Roman" w:eastAsia="Times New Roman" w:hAnsi="Times New Roman" w:cs="Times New Roman"/>
          <w:sz w:val="28"/>
          <w:szCs w:val="28"/>
          <w:lang w:eastAsia="ru-RU"/>
        </w:rPr>
        <w:t xml:space="preserve">– </w:t>
      </w:r>
      <w:r w:rsidRPr="00DC007E">
        <w:rPr>
          <w:rFonts w:ascii="Times New Roman" w:eastAsia="Times New Roman" w:hAnsi="Times New Roman" w:cs="Times New Roman"/>
          <w:sz w:val="28"/>
          <w:szCs w:val="28"/>
          <w:lang w:eastAsia="ru-RU"/>
        </w:rPr>
        <w:t>0,10.</w:t>
      </w:r>
    </w:p>
    <w:p w:rsidR="002B2394" w:rsidRPr="007E04DD" w:rsidRDefault="000E0B47" w:rsidP="002B2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E04DD" w:rsidRPr="007E04DD">
        <w:rPr>
          <w:rFonts w:ascii="Times New Roman" w:eastAsia="Times New Roman" w:hAnsi="Times New Roman" w:cs="Times New Roman"/>
          <w:sz w:val="28"/>
          <w:szCs w:val="28"/>
          <w:lang w:eastAsia="ru-RU"/>
        </w:rPr>
        <w:t>. Работникам центральных государственных библиотек Камчатского края за оказание методических и координационных функций, за работу с инвалидами может быть установлен повышающий коэффициент к окладу.</w:t>
      </w:r>
      <w:r w:rsidR="002B2394" w:rsidRPr="002B2394">
        <w:rPr>
          <w:rFonts w:ascii="Times New Roman" w:eastAsia="Times New Roman" w:hAnsi="Times New Roman" w:cs="Times New Roman"/>
          <w:sz w:val="28"/>
          <w:szCs w:val="28"/>
          <w:lang w:eastAsia="ru-RU"/>
        </w:rPr>
        <w:t xml:space="preserve"> </w:t>
      </w:r>
      <w:r w:rsidR="002B2394" w:rsidRPr="007E04DD">
        <w:rPr>
          <w:rFonts w:ascii="Times New Roman" w:eastAsia="Times New Roman" w:hAnsi="Times New Roman" w:cs="Times New Roman"/>
          <w:sz w:val="28"/>
          <w:szCs w:val="28"/>
          <w:lang w:eastAsia="ru-RU"/>
        </w:rPr>
        <w:t>Применение повышающего коэффициента к окладу для работников центральных государственных библиотек Камчатского края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r w:rsidR="002B2394">
        <w:rPr>
          <w:rFonts w:ascii="Times New Roman" w:eastAsia="Times New Roman" w:hAnsi="Times New Roman" w:cs="Times New Roman"/>
          <w:sz w:val="28"/>
          <w:szCs w:val="28"/>
          <w:lang w:eastAsia="ru-RU"/>
        </w:rPr>
        <w:t xml:space="preserve"> </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Рекомендуемый предельный размер повышающего коэффициента к окладу </w:t>
      </w:r>
      <w:r w:rsidR="008D342F" w:rsidRPr="00133DDF">
        <w:rPr>
          <w:rFonts w:ascii="Times New Roman" w:eastAsia="Times New Roman" w:hAnsi="Times New Roman" w:cs="Times New Roman"/>
          <w:sz w:val="28"/>
          <w:szCs w:val="28"/>
          <w:lang w:eastAsia="ru-RU"/>
        </w:rPr>
        <w:t>–</w:t>
      </w:r>
      <w:r w:rsidR="008D342F"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0,15.</w:t>
      </w:r>
    </w:p>
    <w:p w:rsidR="007E04DD" w:rsidRPr="007E04DD" w:rsidRDefault="00DC007E"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F34C1">
        <w:rPr>
          <w:rFonts w:ascii="Times New Roman" w:eastAsia="Times New Roman" w:hAnsi="Times New Roman" w:cs="Times New Roman"/>
          <w:sz w:val="28"/>
          <w:szCs w:val="28"/>
          <w:lang w:eastAsia="ru-RU"/>
        </w:rPr>
        <w:t>5</w:t>
      </w:r>
      <w:r w:rsidR="007E04DD" w:rsidRPr="007E04DD">
        <w:rPr>
          <w:rFonts w:ascii="Times New Roman" w:eastAsia="Times New Roman" w:hAnsi="Times New Roman" w:cs="Times New Roman"/>
          <w:sz w:val="28"/>
          <w:szCs w:val="28"/>
          <w:lang w:eastAsia="ru-RU"/>
        </w:rPr>
        <w:t>. Повышающий коэффициент к окладу по занимаемой должности устанавливается следующим категориям работников по рекомендуемым размерам повышающих коэффициентов:</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1) научный сотрудник </w:t>
      </w:r>
      <w:r w:rsidR="00602DEE" w:rsidRPr="00133DDF">
        <w:rPr>
          <w:rFonts w:ascii="Times New Roman" w:eastAsia="Times New Roman" w:hAnsi="Times New Roman" w:cs="Times New Roman"/>
          <w:sz w:val="28"/>
          <w:szCs w:val="28"/>
          <w:lang w:eastAsia="ru-RU"/>
        </w:rPr>
        <w:t>–</w:t>
      </w:r>
      <w:r w:rsidR="00602DEE"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0,05;</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2) старший научный сотрудник </w:t>
      </w:r>
      <w:r w:rsidR="00602DEE" w:rsidRPr="00133DDF">
        <w:rPr>
          <w:rFonts w:ascii="Times New Roman" w:eastAsia="Times New Roman" w:hAnsi="Times New Roman" w:cs="Times New Roman"/>
          <w:sz w:val="28"/>
          <w:szCs w:val="28"/>
          <w:lang w:eastAsia="ru-RU"/>
        </w:rPr>
        <w:t>–</w:t>
      </w:r>
      <w:r w:rsidR="00602DEE"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0,07;</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3) ведущий научный сотрудник </w:t>
      </w:r>
      <w:r w:rsidR="00602DEE" w:rsidRPr="00133DDF">
        <w:rPr>
          <w:rFonts w:ascii="Times New Roman" w:eastAsia="Times New Roman" w:hAnsi="Times New Roman" w:cs="Times New Roman"/>
          <w:sz w:val="28"/>
          <w:szCs w:val="28"/>
          <w:lang w:eastAsia="ru-RU"/>
        </w:rPr>
        <w:t>–</w:t>
      </w:r>
      <w:r w:rsidR="00602DEE"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0,10;</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4) главный научный сотрудник </w:t>
      </w:r>
      <w:r w:rsidR="00602DEE" w:rsidRPr="00133DDF">
        <w:rPr>
          <w:rFonts w:ascii="Times New Roman" w:eastAsia="Times New Roman" w:hAnsi="Times New Roman" w:cs="Times New Roman"/>
          <w:sz w:val="28"/>
          <w:szCs w:val="28"/>
          <w:lang w:eastAsia="ru-RU"/>
        </w:rPr>
        <w:t>–</w:t>
      </w:r>
      <w:r w:rsidR="00602DEE" w:rsidRPr="006D0335">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0,15.</w:t>
      </w:r>
    </w:p>
    <w:p w:rsidR="007E04DD" w:rsidRPr="007E04DD" w:rsidRDefault="00A36E71"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267"/>
      <w:bookmarkEnd w:id="8"/>
      <w:r>
        <w:rPr>
          <w:rFonts w:ascii="Times New Roman" w:eastAsia="Times New Roman" w:hAnsi="Times New Roman" w:cs="Times New Roman"/>
          <w:sz w:val="28"/>
          <w:szCs w:val="28"/>
          <w:lang w:eastAsia="ru-RU"/>
        </w:rPr>
        <w:t>4</w:t>
      </w:r>
      <w:r w:rsidR="00CF3182">
        <w:rPr>
          <w:rFonts w:ascii="Times New Roman" w:eastAsia="Times New Roman" w:hAnsi="Times New Roman" w:cs="Times New Roman"/>
          <w:sz w:val="28"/>
          <w:szCs w:val="28"/>
          <w:lang w:eastAsia="ru-RU"/>
        </w:rPr>
        <w:t>6</w:t>
      </w:r>
      <w:r w:rsidR="007E04DD" w:rsidRPr="007E04DD">
        <w:rPr>
          <w:rFonts w:ascii="Times New Roman" w:eastAsia="Times New Roman" w:hAnsi="Times New Roman" w:cs="Times New Roman"/>
          <w:sz w:val="28"/>
          <w:szCs w:val="28"/>
          <w:lang w:eastAsia="ru-RU"/>
        </w:rPr>
        <w:t xml:space="preserve">. Молодым специалистам, впервые окончившим учреждения среднего профессионального образования или высшего профессионального образования и впервые заключившим с учреждением трудовой договор, устанавливается повышающий коэффициент к окладу по занимаемой должности. </w:t>
      </w:r>
      <w:r w:rsidR="00394B25" w:rsidRPr="007E04DD">
        <w:rPr>
          <w:rFonts w:ascii="Times New Roman" w:eastAsia="Times New Roman" w:hAnsi="Times New Roman" w:cs="Times New Roman"/>
          <w:sz w:val="28"/>
          <w:szCs w:val="28"/>
          <w:lang w:eastAsia="ru-RU"/>
        </w:rPr>
        <w:t>Право на установление повышающего коэффициента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высшем профессиональном образовании.</w:t>
      </w:r>
      <w:r w:rsidR="00394B2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Рекомендуемые предельные размеры повышающих коэффициентов к окладу:</w:t>
      </w:r>
    </w:p>
    <w:p w:rsidR="007E04DD" w:rsidRPr="007E04DD" w:rsidRDefault="00394B25"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E04DD" w:rsidRPr="007E04DD">
        <w:rPr>
          <w:rFonts w:ascii="Times New Roman" w:eastAsia="Times New Roman" w:hAnsi="Times New Roman" w:cs="Times New Roman"/>
          <w:sz w:val="28"/>
          <w:szCs w:val="28"/>
          <w:lang w:eastAsia="ru-RU"/>
        </w:rPr>
        <w:t xml:space="preserve">в первый и второй год работы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0,4;</w:t>
      </w:r>
    </w:p>
    <w:p w:rsidR="007E04DD" w:rsidRPr="007E04DD" w:rsidRDefault="00394B25"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E04DD" w:rsidRPr="007E04DD">
        <w:rPr>
          <w:rFonts w:ascii="Times New Roman" w:eastAsia="Times New Roman" w:hAnsi="Times New Roman" w:cs="Times New Roman"/>
          <w:sz w:val="28"/>
          <w:szCs w:val="28"/>
          <w:lang w:eastAsia="ru-RU"/>
        </w:rPr>
        <w:t xml:space="preserve">в третий год работы </w:t>
      </w:r>
      <w:r w:rsidRPr="00133DDF">
        <w:rPr>
          <w:rFonts w:ascii="Times New Roman" w:eastAsia="Times New Roman" w:hAnsi="Times New Roman" w:cs="Times New Roman"/>
          <w:sz w:val="28"/>
          <w:szCs w:val="28"/>
          <w:lang w:eastAsia="ru-RU"/>
        </w:rPr>
        <w:t>–</w:t>
      </w:r>
      <w:r w:rsidRPr="006D0335">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0,3.</w:t>
      </w:r>
    </w:p>
    <w:p w:rsidR="007E04DD" w:rsidRPr="007E04DD" w:rsidRDefault="00502040"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F3182">
        <w:rPr>
          <w:rFonts w:ascii="Times New Roman" w:eastAsia="Times New Roman" w:hAnsi="Times New Roman" w:cs="Times New Roman"/>
          <w:sz w:val="28"/>
          <w:szCs w:val="28"/>
          <w:lang w:eastAsia="ru-RU"/>
        </w:rPr>
        <w:t>7</w:t>
      </w:r>
      <w:r w:rsidR="007E04DD" w:rsidRPr="007E04DD">
        <w:rPr>
          <w:rFonts w:ascii="Times New Roman" w:eastAsia="Times New Roman" w:hAnsi="Times New Roman" w:cs="Times New Roman"/>
          <w:sz w:val="28"/>
          <w:szCs w:val="28"/>
          <w:lang w:eastAsia="ru-RU"/>
        </w:rPr>
        <w:t>. В целях поощрения работников за выполненную работу в учреждении устанавливаются следующие стимулирующие выплаты:</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1) премия за выполнение особо важных и срочных работ;</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2) премия за интенсивность и высокие результаты работы;</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3) премия по итогам работы за месяц, квартал, полугодие, 9 месяцев, год;</w:t>
      </w:r>
    </w:p>
    <w:p w:rsidR="007E04DD" w:rsidRPr="007E04DD" w:rsidRDefault="007E04DD" w:rsidP="00E536C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4) премия за образцовое качество выполняемых работ;</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C93">
        <w:rPr>
          <w:rFonts w:ascii="Times New Roman" w:eastAsia="Times New Roman" w:hAnsi="Times New Roman" w:cs="Times New Roman"/>
          <w:sz w:val="28"/>
          <w:szCs w:val="28"/>
          <w:lang w:eastAsia="ru-RU"/>
        </w:rPr>
        <w:lastRenderedPageBreak/>
        <w:t>5) премия за многолетний и добросовестный труд.</w:t>
      </w:r>
    </w:p>
    <w:p w:rsidR="007E04DD" w:rsidRPr="007E04DD" w:rsidRDefault="004D5702"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C007E">
        <w:rPr>
          <w:rFonts w:ascii="Times New Roman" w:eastAsia="Times New Roman" w:hAnsi="Times New Roman" w:cs="Times New Roman"/>
          <w:sz w:val="28"/>
          <w:szCs w:val="28"/>
          <w:lang w:eastAsia="ru-RU"/>
        </w:rPr>
        <w:t>4</w:t>
      </w:r>
      <w:r w:rsidR="00571ABC">
        <w:rPr>
          <w:rFonts w:ascii="Times New Roman" w:eastAsia="Times New Roman" w:hAnsi="Times New Roman" w:cs="Times New Roman"/>
          <w:sz w:val="28"/>
          <w:szCs w:val="28"/>
          <w:lang w:eastAsia="ru-RU"/>
        </w:rPr>
        <w:t>8</w:t>
      </w:r>
      <w:r w:rsidR="007E04DD" w:rsidRPr="007E04DD">
        <w:rPr>
          <w:rFonts w:ascii="Times New Roman" w:eastAsia="Times New Roman" w:hAnsi="Times New Roman" w:cs="Times New Roman"/>
          <w:sz w:val="28"/>
          <w:szCs w:val="28"/>
          <w:lang w:eastAsia="ru-RU"/>
        </w:rPr>
        <w:t>. 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поступающих от предпринимательской и иной приносящей доход деятельности, направленных учреждением на оплату труда работников:</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1) заместителей руководителя, главного бухгалтера, главных специалистов и иных работников, подчиненных руководителю непосредственно;</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2) руководителей структурных подразделений учреждения, главных специалистов и иных работников, подчиненных заместителям руководителей </w:t>
      </w:r>
      <w:r w:rsidR="00CE34DC">
        <w:rPr>
          <w:rFonts w:ascii="Times New Roman" w:eastAsia="Times New Roman" w:hAnsi="Times New Roman" w:cs="Times New Roman"/>
          <w:sz w:val="28"/>
          <w:szCs w:val="28"/>
          <w:lang w:eastAsia="ru-RU"/>
        </w:rPr>
        <w:t>–</w:t>
      </w:r>
      <w:r w:rsidRPr="007E04DD">
        <w:rPr>
          <w:rFonts w:ascii="Times New Roman" w:eastAsia="Times New Roman" w:hAnsi="Times New Roman" w:cs="Times New Roman"/>
          <w:sz w:val="28"/>
          <w:szCs w:val="28"/>
          <w:lang w:eastAsia="ru-RU"/>
        </w:rPr>
        <w:t xml:space="preserve"> по</w:t>
      </w:r>
      <w:r w:rsidR="00CE34DC">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представлению заместителей руководителя;</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3) остальных работников, занятых в структурных подразделениях учреждения </w:t>
      </w:r>
      <w:r w:rsidR="00831A42">
        <w:rPr>
          <w:rFonts w:ascii="Times New Roman" w:eastAsia="Times New Roman" w:hAnsi="Times New Roman" w:cs="Times New Roman"/>
          <w:sz w:val="28"/>
          <w:szCs w:val="28"/>
          <w:lang w:eastAsia="ru-RU"/>
        </w:rPr>
        <w:t>–</w:t>
      </w:r>
      <w:r w:rsidRPr="007E04DD">
        <w:rPr>
          <w:rFonts w:ascii="Times New Roman" w:eastAsia="Times New Roman" w:hAnsi="Times New Roman" w:cs="Times New Roman"/>
          <w:sz w:val="28"/>
          <w:szCs w:val="28"/>
          <w:lang w:eastAsia="ru-RU"/>
        </w:rPr>
        <w:t xml:space="preserve"> по</w:t>
      </w:r>
      <w:r w:rsidR="00831A42">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представлению руководителей структурных подразделений.</w:t>
      </w:r>
    </w:p>
    <w:p w:rsidR="007E04DD" w:rsidRPr="007E04DD" w:rsidRDefault="00DC007E"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71AB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Порядок премирования работников учреждения определяется локальным нормативным актом</w:t>
      </w:r>
      <w:r>
        <w:rPr>
          <w:rFonts w:ascii="Times New Roman" w:eastAsia="Times New Roman" w:hAnsi="Times New Roman" w:cs="Times New Roman"/>
          <w:sz w:val="28"/>
          <w:szCs w:val="28"/>
          <w:lang w:eastAsia="ru-RU"/>
        </w:rPr>
        <w:t xml:space="preserve"> учреждения</w:t>
      </w:r>
      <w:r w:rsidR="007E04DD" w:rsidRPr="007E04DD">
        <w:rPr>
          <w:rFonts w:ascii="Times New Roman" w:eastAsia="Times New Roman" w:hAnsi="Times New Roman" w:cs="Times New Roman"/>
          <w:sz w:val="28"/>
          <w:szCs w:val="28"/>
          <w:lang w:eastAsia="ru-RU"/>
        </w:rPr>
        <w:t>, предусматривающим учет мнения выборного профсоюзного органа при принятии руководителем учреждения решения о премировании работников учреждения.</w:t>
      </w:r>
    </w:p>
    <w:p w:rsidR="007E04DD" w:rsidRPr="007E04DD" w:rsidRDefault="00571ABC" w:rsidP="003C22F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3C22FB">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Премия за выполнение особо важных и срочных работ выплачивается</w:t>
      </w:r>
      <w:r w:rsidR="00962A46">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7E04DD" w:rsidRPr="007E04DD" w:rsidRDefault="00571ABC"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3C22FB">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Премия за интенсивность и высокие результаты работы выплачивается</w:t>
      </w:r>
      <w:r w:rsidR="00962A46">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работникам единовременно за интенсивность и высокие результаты работы.</w:t>
      </w:r>
      <w:r w:rsidR="003C22FB">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При премировании учитываются:</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1) интенсивность и напряженность работы;</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2)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3) организация и проведение мероприятий, направленных на повышение авторитета и имиджа учреждения среди населения;</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4) непосредственное участие в реализации национальных проектов, федеральных и региональных государственных программ.</w:t>
      </w:r>
    </w:p>
    <w:p w:rsidR="007E04DD" w:rsidRPr="007E04DD" w:rsidRDefault="00571ABC"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C22FB">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Премия по итогам работы (за месяц, квартал, полугодие, 9 месяцев, год) выплачивается с учетом эффективности труда работников в соответствующем периоде, определяемой на основе показателей и критериев оценки эффективности труда.</w:t>
      </w:r>
    </w:p>
    <w:p w:rsidR="007E04DD" w:rsidRPr="007E04DD" w:rsidRDefault="002667B5"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3C22FB" w:rsidRPr="00DC007E">
        <w:rPr>
          <w:rFonts w:ascii="Times New Roman" w:eastAsia="Times New Roman" w:hAnsi="Times New Roman" w:cs="Times New Roman"/>
          <w:sz w:val="28"/>
          <w:szCs w:val="28"/>
          <w:lang w:eastAsia="ru-RU"/>
        </w:rPr>
        <w:t>.</w:t>
      </w:r>
      <w:r w:rsidR="003C22FB">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Премия за образцовое качество выполняемых работ выплачивается</w:t>
      </w:r>
      <w:r w:rsidR="002D353D">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работникам единовременно при:</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 xml:space="preserve">1) 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w:t>
      </w:r>
      <w:r w:rsidR="002D353D">
        <w:rPr>
          <w:rFonts w:ascii="Times New Roman" w:eastAsia="Times New Roman" w:hAnsi="Times New Roman" w:cs="Times New Roman"/>
          <w:sz w:val="28"/>
          <w:szCs w:val="28"/>
          <w:lang w:eastAsia="ru-RU"/>
        </w:rPr>
        <w:t>–</w:t>
      </w:r>
      <w:r w:rsidRPr="007E04DD">
        <w:rPr>
          <w:rFonts w:ascii="Times New Roman" w:eastAsia="Times New Roman" w:hAnsi="Times New Roman" w:cs="Times New Roman"/>
          <w:sz w:val="28"/>
          <w:szCs w:val="28"/>
          <w:lang w:eastAsia="ru-RU"/>
        </w:rPr>
        <w:t xml:space="preserve"> медалью</w:t>
      </w:r>
      <w:r w:rsidR="002D353D">
        <w:rPr>
          <w:rFonts w:ascii="Times New Roman" w:eastAsia="Times New Roman" w:hAnsi="Times New Roman" w:cs="Times New Roman"/>
          <w:sz w:val="28"/>
          <w:szCs w:val="28"/>
          <w:lang w:eastAsia="ru-RU"/>
        </w:rPr>
        <w:t xml:space="preserve"> «</w:t>
      </w:r>
      <w:r w:rsidRPr="007E04DD">
        <w:rPr>
          <w:rFonts w:ascii="Times New Roman" w:eastAsia="Times New Roman" w:hAnsi="Times New Roman" w:cs="Times New Roman"/>
          <w:sz w:val="28"/>
          <w:szCs w:val="28"/>
          <w:lang w:eastAsia="ru-RU"/>
        </w:rPr>
        <w:t>Золотая Звезда</w:t>
      </w:r>
      <w:r w:rsidR="002D353D">
        <w:rPr>
          <w:rFonts w:ascii="Times New Roman" w:eastAsia="Times New Roman" w:hAnsi="Times New Roman" w:cs="Times New Roman"/>
          <w:sz w:val="28"/>
          <w:szCs w:val="28"/>
          <w:lang w:eastAsia="ru-RU"/>
        </w:rPr>
        <w:t>»</w:t>
      </w:r>
      <w:r w:rsidRPr="007E04DD">
        <w:rPr>
          <w:rFonts w:ascii="Times New Roman" w:eastAsia="Times New Roman" w:hAnsi="Times New Roman" w:cs="Times New Roman"/>
          <w:sz w:val="28"/>
          <w:szCs w:val="28"/>
          <w:lang w:eastAsia="ru-RU"/>
        </w:rPr>
        <w:t>, знаками отличия Российской Федерации, награждении орденами и медалями Российской Федерации;</w:t>
      </w:r>
    </w:p>
    <w:p w:rsidR="007E04DD" w:rsidRPr="007E04DD"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04DD">
        <w:rPr>
          <w:rFonts w:ascii="Times New Roman" w:eastAsia="Times New Roman" w:hAnsi="Times New Roman" w:cs="Times New Roman"/>
          <w:sz w:val="28"/>
          <w:szCs w:val="28"/>
          <w:lang w:eastAsia="ru-RU"/>
        </w:rPr>
        <w:t>2) награждении ведомственными наградами в случаях, предусмотренных нормативными правовыми актами.</w:t>
      </w:r>
    </w:p>
    <w:p w:rsidR="007E04DD" w:rsidRPr="007E04DD" w:rsidRDefault="002667B5"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54</w:t>
      </w:r>
      <w:r w:rsidR="00DC007E">
        <w:rPr>
          <w:rFonts w:ascii="Times New Roman" w:eastAsia="Times New Roman" w:hAnsi="Times New Roman" w:cs="Times New Roman"/>
          <w:sz w:val="28"/>
          <w:szCs w:val="28"/>
          <w:lang w:eastAsia="ru-RU"/>
        </w:rPr>
        <w:t xml:space="preserve">. </w:t>
      </w:r>
      <w:r w:rsidR="007E04DD" w:rsidRPr="007E04DD">
        <w:rPr>
          <w:rFonts w:ascii="Times New Roman" w:eastAsia="Times New Roman" w:hAnsi="Times New Roman" w:cs="Times New Roman"/>
          <w:sz w:val="28"/>
          <w:szCs w:val="28"/>
          <w:lang w:eastAsia="ru-RU"/>
        </w:rPr>
        <w:t>Размеры премий могут устанавливаться как в абсолютном значении, так и в процентном отношении к окладу (должностному окладу). Максимальным размером премии не ограничены.</w:t>
      </w:r>
    </w:p>
    <w:p w:rsidR="007E04DD" w:rsidRPr="000E2C93" w:rsidRDefault="002667B5"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7E04DD" w:rsidRPr="000E2C93">
        <w:rPr>
          <w:rFonts w:ascii="Times New Roman" w:eastAsia="Times New Roman" w:hAnsi="Times New Roman" w:cs="Times New Roman"/>
          <w:sz w:val="28"/>
          <w:szCs w:val="28"/>
          <w:lang w:eastAsia="ru-RU"/>
        </w:rPr>
        <w:t>. Премия за многолетний и добросовестный труд выплачивается единовременно при выходе работника на пенсию.</w:t>
      </w:r>
      <w:r w:rsidR="00C6269F" w:rsidRPr="000E2C93">
        <w:rPr>
          <w:rFonts w:ascii="Times New Roman" w:eastAsia="Times New Roman" w:hAnsi="Times New Roman" w:cs="Times New Roman"/>
          <w:sz w:val="28"/>
          <w:szCs w:val="28"/>
          <w:lang w:eastAsia="ru-RU"/>
        </w:rPr>
        <w:t xml:space="preserve"> </w:t>
      </w:r>
      <w:r w:rsidR="007E04DD" w:rsidRPr="000E2C93">
        <w:rPr>
          <w:rFonts w:ascii="Times New Roman" w:eastAsia="Times New Roman" w:hAnsi="Times New Roman" w:cs="Times New Roman"/>
          <w:sz w:val="28"/>
          <w:szCs w:val="28"/>
          <w:lang w:eastAsia="ru-RU"/>
        </w:rPr>
        <w:t>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rsidR="007E04DD" w:rsidRPr="000E2C93"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C93">
        <w:rPr>
          <w:rFonts w:ascii="Times New Roman" w:eastAsia="Times New Roman" w:hAnsi="Times New Roman" w:cs="Times New Roman"/>
          <w:sz w:val="28"/>
          <w:szCs w:val="28"/>
          <w:lang w:eastAsia="ru-RU"/>
        </w:rPr>
        <w:t xml:space="preserve">1) для руководителей, заместителей руководителей, главных бухгалтеров </w:t>
      </w:r>
      <w:r w:rsidR="00C6269F" w:rsidRPr="000E2C93">
        <w:rPr>
          <w:rFonts w:ascii="Times New Roman" w:eastAsia="Times New Roman" w:hAnsi="Times New Roman" w:cs="Times New Roman"/>
          <w:sz w:val="28"/>
          <w:szCs w:val="28"/>
          <w:lang w:eastAsia="ru-RU"/>
        </w:rPr>
        <w:t>–</w:t>
      </w:r>
      <w:r w:rsidRPr="000E2C93">
        <w:rPr>
          <w:rFonts w:ascii="Times New Roman" w:eastAsia="Times New Roman" w:hAnsi="Times New Roman" w:cs="Times New Roman"/>
          <w:sz w:val="28"/>
          <w:szCs w:val="28"/>
          <w:lang w:eastAsia="ru-RU"/>
        </w:rPr>
        <w:t xml:space="preserve"> не</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 xml:space="preserve">менее 15 лет </w:t>
      </w:r>
      <w:r w:rsidR="00C6269F" w:rsidRPr="000E2C93">
        <w:rPr>
          <w:rFonts w:ascii="Times New Roman" w:eastAsia="Times New Roman" w:hAnsi="Times New Roman" w:cs="Times New Roman"/>
          <w:sz w:val="28"/>
          <w:szCs w:val="28"/>
          <w:lang w:eastAsia="ru-RU"/>
        </w:rPr>
        <w:t>–</w:t>
      </w:r>
      <w:r w:rsidRPr="000E2C93">
        <w:rPr>
          <w:rFonts w:ascii="Times New Roman" w:eastAsia="Times New Roman" w:hAnsi="Times New Roman" w:cs="Times New Roman"/>
          <w:sz w:val="28"/>
          <w:szCs w:val="28"/>
          <w:lang w:eastAsia="ru-RU"/>
        </w:rPr>
        <w:t xml:space="preserve"> 1</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 xml:space="preserve">должностной оклад (ставку заработной платы), не менее 20 лет </w:t>
      </w:r>
      <w:r w:rsidR="00C6269F" w:rsidRPr="000E2C93">
        <w:rPr>
          <w:rFonts w:ascii="Times New Roman" w:eastAsia="Times New Roman" w:hAnsi="Times New Roman" w:cs="Times New Roman"/>
          <w:sz w:val="28"/>
          <w:szCs w:val="28"/>
          <w:lang w:eastAsia="ru-RU"/>
        </w:rPr>
        <w:t>–</w:t>
      </w:r>
      <w:r w:rsidRPr="000E2C93">
        <w:rPr>
          <w:rFonts w:ascii="Times New Roman" w:eastAsia="Times New Roman" w:hAnsi="Times New Roman" w:cs="Times New Roman"/>
          <w:sz w:val="28"/>
          <w:szCs w:val="28"/>
          <w:lang w:eastAsia="ru-RU"/>
        </w:rPr>
        <w:t xml:space="preserve"> 2</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должностных окладов (ставок заработной платы);</w:t>
      </w:r>
    </w:p>
    <w:p w:rsidR="007E04DD" w:rsidRPr="000E2C93" w:rsidRDefault="007E04D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C93">
        <w:rPr>
          <w:rFonts w:ascii="Times New Roman" w:eastAsia="Times New Roman" w:hAnsi="Times New Roman" w:cs="Times New Roman"/>
          <w:sz w:val="28"/>
          <w:szCs w:val="28"/>
          <w:lang w:eastAsia="ru-RU"/>
        </w:rPr>
        <w:t xml:space="preserve">2) для иных работников </w:t>
      </w:r>
      <w:r w:rsidR="00C6269F" w:rsidRPr="000E2C93">
        <w:rPr>
          <w:rFonts w:ascii="Times New Roman" w:eastAsia="Times New Roman" w:hAnsi="Times New Roman" w:cs="Times New Roman"/>
          <w:sz w:val="28"/>
          <w:szCs w:val="28"/>
          <w:lang w:eastAsia="ru-RU"/>
        </w:rPr>
        <w:t>–</w:t>
      </w:r>
      <w:r w:rsidRPr="000E2C93">
        <w:rPr>
          <w:rFonts w:ascii="Times New Roman" w:eastAsia="Times New Roman" w:hAnsi="Times New Roman" w:cs="Times New Roman"/>
          <w:sz w:val="28"/>
          <w:szCs w:val="28"/>
          <w:lang w:eastAsia="ru-RU"/>
        </w:rPr>
        <w:t xml:space="preserve"> не</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 xml:space="preserve">менее 15 лет </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3,1</w:t>
      </w:r>
      <w:r w:rsidR="00C6269F"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 xml:space="preserve">должностного оклада (ставки заработной платы), не менее 20 лет </w:t>
      </w:r>
      <w:r w:rsidR="003C14E7"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4,7</w:t>
      </w:r>
      <w:r w:rsidR="003C14E7" w:rsidRPr="000E2C93">
        <w:rPr>
          <w:rFonts w:ascii="Times New Roman" w:eastAsia="Times New Roman" w:hAnsi="Times New Roman" w:cs="Times New Roman"/>
          <w:sz w:val="28"/>
          <w:szCs w:val="28"/>
          <w:lang w:eastAsia="ru-RU"/>
        </w:rPr>
        <w:t xml:space="preserve"> </w:t>
      </w:r>
      <w:r w:rsidRPr="000E2C93">
        <w:rPr>
          <w:rFonts w:ascii="Times New Roman" w:eastAsia="Times New Roman" w:hAnsi="Times New Roman" w:cs="Times New Roman"/>
          <w:sz w:val="28"/>
          <w:szCs w:val="28"/>
          <w:lang w:eastAsia="ru-RU"/>
        </w:rPr>
        <w:t>должностных окладов (ставок заработной платы).</w:t>
      </w:r>
    </w:p>
    <w:p w:rsidR="007E04DD" w:rsidRPr="000E2C93" w:rsidRDefault="005957BD" w:rsidP="005020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C93">
        <w:rPr>
          <w:rFonts w:ascii="Times New Roman" w:eastAsia="Times New Roman" w:hAnsi="Times New Roman" w:cs="Times New Roman"/>
          <w:sz w:val="28"/>
          <w:szCs w:val="28"/>
          <w:lang w:eastAsia="ru-RU"/>
        </w:rPr>
        <w:t>5</w:t>
      </w:r>
      <w:r w:rsidR="002667B5" w:rsidRPr="000E2C93">
        <w:rPr>
          <w:rFonts w:ascii="Times New Roman" w:eastAsia="Times New Roman" w:hAnsi="Times New Roman" w:cs="Times New Roman"/>
          <w:sz w:val="28"/>
          <w:szCs w:val="28"/>
          <w:lang w:eastAsia="ru-RU"/>
        </w:rPr>
        <w:t>6</w:t>
      </w:r>
      <w:r w:rsidRPr="000E2C93">
        <w:rPr>
          <w:rFonts w:ascii="Times New Roman" w:eastAsia="Times New Roman" w:hAnsi="Times New Roman" w:cs="Times New Roman"/>
          <w:sz w:val="28"/>
          <w:szCs w:val="28"/>
          <w:lang w:eastAsia="ru-RU"/>
        </w:rPr>
        <w:t xml:space="preserve">. </w:t>
      </w:r>
      <w:r w:rsidR="007E04DD" w:rsidRPr="000E2C93">
        <w:rPr>
          <w:rFonts w:ascii="Times New Roman" w:eastAsia="Times New Roman" w:hAnsi="Times New Roman" w:cs="Times New Roman"/>
          <w:sz w:val="28"/>
          <w:szCs w:val="28"/>
          <w:lang w:eastAsia="ru-RU"/>
        </w:rPr>
        <w:t>В стаж работы, дающий работнику право на получение премии за многолетний и добросовестный труд, засчитываются периоды трудовой деятельности в государственных учреждениях образования, культуры и искусства, физической культуры и спорта, здравоохранения, социального обслуживания, подведомственных исполнительным органам государственной власти Камчатского края, Камчатской области, Корякского автономного округа, и в муниципальных учреждениях образования, культуры и искусства, физической культуры и спорта, здравоохранения, социального обслуживания в Камчатском крае, Камчатской области, Корякском автономном округе.</w:t>
      </w:r>
    </w:p>
    <w:p w:rsidR="006D0335" w:rsidRDefault="006D0335" w:rsidP="0050204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2338D" w:rsidRPr="00F2338D" w:rsidRDefault="00F2338D" w:rsidP="00F2338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F2338D">
        <w:rPr>
          <w:rFonts w:ascii="Times New Roman" w:eastAsia="Times New Roman" w:hAnsi="Times New Roman" w:cs="Times New Roman"/>
          <w:sz w:val="28"/>
          <w:szCs w:val="28"/>
          <w:lang w:eastAsia="ru-RU"/>
        </w:rPr>
        <w:t>7. Другие вопросы оплаты труда</w:t>
      </w:r>
    </w:p>
    <w:p w:rsidR="00326441" w:rsidRPr="00177590" w:rsidRDefault="00326441" w:rsidP="0050204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F2338D" w:rsidRPr="00F2338D" w:rsidRDefault="005957BD" w:rsidP="00F2338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667B5">
        <w:rPr>
          <w:rFonts w:ascii="Times New Roman" w:eastAsia="Times New Roman" w:hAnsi="Times New Roman" w:cs="Times New Roman"/>
          <w:sz w:val="28"/>
          <w:szCs w:val="28"/>
          <w:lang w:eastAsia="ru-RU"/>
        </w:rPr>
        <w:t>7</w:t>
      </w:r>
      <w:r w:rsidR="00F2338D" w:rsidRPr="00F2338D">
        <w:rPr>
          <w:rFonts w:ascii="Times New Roman" w:eastAsia="Times New Roman" w:hAnsi="Times New Roman" w:cs="Times New Roman"/>
          <w:sz w:val="28"/>
          <w:szCs w:val="28"/>
          <w:lang w:eastAsia="ru-RU"/>
        </w:rPr>
        <w:t>.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F2338D" w:rsidRPr="00F2338D" w:rsidRDefault="005957BD" w:rsidP="00F2338D">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667B5">
        <w:rPr>
          <w:rFonts w:ascii="Times New Roman" w:eastAsia="Times New Roman" w:hAnsi="Times New Roman" w:cs="Times New Roman"/>
          <w:sz w:val="28"/>
          <w:szCs w:val="28"/>
          <w:lang w:eastAsia="ru-RU"/>
        </w:rPr>
        <w:t>8</w:t>
      </w:r>
      <w:r w:rsidR="00F2338D" w:rsidRPr="00F2338D">
        <w:rPr>
          <w:rFonts w:ascii="Times New Roman" w:eastAsia="Times New Roman" w:hAnsi="Times New Roman" w:cs="Times New Roman"/>
          <w:sz w:val="28"/>
          <w:szCs w:val="28"/>
          <w:lang w:eastAsia="ru-RU"/>
        </w:rPr>
        <w:t>.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r w:rsidR="0093051C">
        <w:rPr>
          <w:rFonts w:ascii="Times New Roman" w:eastAsia="Times New Roman" w:hAnsi="Times New Roman" w:cs="Times New Roman"/>
          <w:sz w:val="28"/>
          <w:szCs w:val="28"/>
          <w:lang w:eastAsia="ru-RU"/>
        </w:rPr>
        <w:t>».</w:t>
      </w:r>
      <w:bookmarkStart w:id="9" w:name="_GoBack"/>
      <w:bookmarkEnd w:id="9"/>
    </w:p>
    <w:sectPr w:rsidR="00F2338D" w:rsidRPr="00F2338D" w:rsidSect="001C109F">
      <w:headerReference w:type="default" r:id="rId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DA" w:rsidRDefault="00630DDA" w:rsidP="0031799B">
      <w:pPr>
        <w:spacing w:after="0" w:line="240" w:lineRule="auto"/>
      </w:pPr>
      <w:r>
        <w:separator/>
      </w:r>
    </w:p>
  </w:endnote>
  <w:endnote w:type="continuationSeparator" w:id="0">
    <w:p w:rsidR="00630DDA" w:rsidRDefault="00630DDA"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DA" w:rsidRDefault="00630DDA" w:rsidP="0031799B">
      <w:pPr>
        <w:spacing w:after="0" w:line="240" w:lineRule="auto"/>
      </w:pPr>
      <w:r>
        <w:separator/>
      </w:r>
    </w:p>
  </w:footnote>
  <w:footnote w:type="continuationSeparator" w:id="0">
    <w:p w:rsidR="00630DDA" w:rsidRDefault="00630DDA"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80453"/>
      <w:docPartObj>
        <w:docPartGallery w:val="Page Numbers (Top of Page)"/>
        <w:docPartUnique/>
      </w:docPartObj>
    </w:sdtPr>
    <w:sdtEndPr/>
    <w:sdtContent>
      <w:p w:rsidR="001C109F" w:rsidRDefault="001C109F">
        <w:pPr>
          <w:pStyle w:val="aa"/>
          <w:jc w:val="center"/>
        </w:pPr>
        <w:r>
          <w:fldChar w:fldCharType="begin"/>
        </w:r>
        <w:r>
          <w:instrText>PAGE   \* MERGEFORMAT</w:instrText>
        </w:r>
        <w:r>
          <w:fldChar w:fldCharType="separate"/>
        </w:r>
        <w:r w:rsidR="00BF423D">
          <w:rPr>
            <w:noProof/>
          </w:rPr>
          <w:t>14</w:t>
        </w:r>
        <w:r>
          <w:fldChar w:fldCharType="end"/>
        </w:r>
      </w:p>
    </w:sdtContent>
  </w:sdt>
  <w:p w:rsidR="001C109F" w:rsidRDefault="001C109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011"/>
    <w:multiLevelType w:val="hybridMultilevel"/>
    <w:tmpl w:val="E8161CEC"/>
    <w:lvl w:ilvl="0" w:tplc="1A80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6201E4"/>
    <w:multiLevelType w:val="hybridMultilevel"/>
    <w:tmpl w:val="413E64A4"/>
    <w:lvl w:ilvl="0" w:tplc="384C2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EF5DB9"/>
    <w:multiLevelType w:val="hybridMultilevel"/>
    <w:tmpl w:val="B69887A0"/>
    <w:lvl w:ilvl="0" w:tplc="81DEBB86">
      <w:start w:val="1"/>
      <w:numFmt w:val="decimal"/>
      <w:lvlText w:val="%1)"/>
      <w:lvlJc w:val="left"/>
      <w:pPr>
        <w:ind w:left="2487" w:hanging="360"/>
      </w:pPr>
      <w:rPr>
        <w:rFonts w:ascii="Times New Roman" w:eastAsia="Times New Roman" w:hAnsi="Times New Roman" w:cs="Times New Roman"/>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15:restartNumberingAfterBreak="0">
    <w:nsid w:val="19F8081D"/>
    <w:multiLevelType w:val="hybridMultilevel"/>
    <w:tmpl w:val="B91E5220"/>
    <w:lvl w:ilvl="0" w:tplc="384C2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993F85"/>
    <w:multiLevelType w:val="hybridMultilevel"/>
    <w:tmpl w:val="90382968"/>
    <w:lvl w:ilvl="0" w:tplc="384C27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5111"/>
    <w:rsid w:val="00045304"/>
    <w:rsid w:val="00053869"/>
    <w:rsid w:val="000630FF"/>
    <w:rsid w:val="00066C50"/>
    <w:rsid w:val="000745D4"/>
    <w:rsid w:val="00076132"/>
    <w:rsid w:val="00077162"/>
    <w:rsid w:val="00082619"/>
    <w:rsid w:val="00095795"/>
    <w:rsid w:val="000B1239"/>
    <w:rsid w:val="000B553C"/>
    <w:rsid w:val="000C7139"/>
    <w:rsid w:val="000E0B47"/>
    <w:rsid w:val="000E2C93"/>
    <w:rsid w:val="000E53EF"/>
    <w:rsid w:val="000E5CAA"/>
    <w:rsid w:val="00110343"/>
    <w:rsid w:val="00110CB7"/>
    <w:rsid w:val="001125EB"/>
    <w:rsid w:val="00112C1A"/>
    <w:rsid w:val="00117312"/>
    <w:rsid w:val="001175B1"/>
    <w:rsid w:val="001208AF"/>
    <w:rsid w:val="001256A0"/>
    <w:rsid w:val="00125EFC"/>
    <w:rsid w:val="00126EFA"/>
    <w:rsid w:val="00133DDF"/>
    <w:rsid w:val="001379C9"/>
    <w:rsid w:val="00140E22"/>
    <w:rsid w:val="001423EE"/>
    <w:rsid w:val="00156A13"/>
    <w:rsid w:val="00177590"/>
    <w:rsid w:val="00180140"/>
    <w:rsid w:val="00181702"/>
    <w:rsid w:val="00181A55"/>
    <w:rsid w:val="001C109F"/>
    <w:rsid w:val="001C15D6"/>
    <w:rsid w:val="001C7982"/>
    <w:rsid w:val="001D00F5"/>
    <w:rsid w:val="001D2D4E"/>
    <w:rsid w:val="001D4724"/>
    <w:rsid w:val="001E4D2E"/>
    <w:rsid w:val="001F1DD5"/>
    <w:rsid w:val="001F5BC0"/>
    <w:rsid w:val="00200F93"/>
    <w:rsid w:val="00203F9E"/>
    <w:rsid w:val="00215B7C"/>
    <w:rsid w:val="0022234A"/>
    <w:rsid w:val="00225F0E"/>
    <w:rsid w:val="0022639E"/>
    <w:rsid w:val="00233FCB"/>
    <w:rsid w:val="00234EFF"/>
    <w:rsid w:val="0024385A"/>
    <w:rsid w:val="00257670"/>
    <w:rsid w:val="00262785"/>
    <w:rsid w:val="002667B5"/>
    <w:rsid w:val="00295AC8"/>
    <w:rsid w:val="002B2394"/>
    <w:rsid w:val="002C2B5A"/>
    <w:rsid w:val="002D353D"/>
    <w:rsid w:val="002D5D0F"/>
    <w:rsid w:val="002E0FAF"/>
    <w:rsid w:val="002E4E87"/>
    <w:rsid w:val="002F3844"/>
    <w:rsid w:val="002F6C16"/>
    <w:rsid w:val="0030022E"/>
    <w:rsid w:val="00313CF4"/>
    <w:rsid w:val="00314FB3"/>
    <w:rsid w:val="0031799B"/>
    <w:rsid w:val="00326441"/>
    <w:rsid w:val="00327B6F"/>
    <w:rsid w:val="0033526B"/>
    <w:rsid w:val="00341AF0"/>
    <w:rsid w:val="003435A1"/>
    <w:rsid w:val="0036027D"/>
    <w:rsid w:val="00361E66"/>
    <w:rsid w:val="00374C3C"/>
    <w:rsid w:val="003828C8"/>
    <w:rsid w:val="0038403D"/>
    <w:rsid w:val="00394B25"/>
    <w:rsid w:val="00397C94"/>
    <w:rsid w:val="003A1A25"/>
    <w:rsid w:val="003B0709"/>
    <w:rsid w:val="003B52E1"/>
    <w:rsid w:val="003B55E1"/>
    <w:rsid w:val="003C14E7"/>
    <w:rsid w:val="003C22FB"/>
    <w:rsid w:val="003C30E0"/>
    <w:rsid w:val="003E63B9"/>
    <w:rsid w:val="003F2A5B"/>
    <w:rsid w:val="00417C2F"/>
    <w:rsid w:val="0043251D"/>
    <w:rsid w:val="004348C7"/>
    <w:rsid w:val="0043505F"/>
    <w:rsid w:val="004351FE"/>
    <w:rsid w:val="004415AF"/>
    <w:rsid w:val="00443F48"/>
    <w:rsid w:val="004440D5"/>
    <w:rsid w:val="00444856"/>
    <w:rsid w:val="00452FC3"/>
    <w:rsid w:val="00452FE8"/>
    <w:rsid w:val="004549E8"/>
    <w:rsid w:val="00464949"/>
    <w:rsid w:val="00466B97"/>
    <w:rsid w:val="004864FE"/>
    <w:rsid w:val="00497192"/>
    <w:rsid w:val="004A48C4"/>
    <w:rsid w:val="004B221A"/>
    <w:rsid w:val="004B66E6"/>
    <w:rsid w:val="004C1C88"/>
    <w:rsid w:val="004D5702"/>
    <w:rsid w:val="004E00B2"/>
    <w:rsid w:val="004E12CE"/>
    <w:rsid w:val="004E554E"/>
    <w:rsid w:val="004E6A87"/>
    <w:rsid w:val="00500B0D"/>
    <w:rsid w:val="00502040"/>
    <w:rsid w:val="00503FC3"/>
    <w:rsid w:val="00520A4E"/>
    <w:rsid w:val="005271B3"/>
    <w:rsid w:val="005578C9"/>
    <w:rsid w:val="00563B33"/>
    <w:rsid w:val="00571ABC"/>
    <w:rsid w:val="00576D34"/>
    <w:rsid w:val="005809A4"/>
    <w:rsid w:val="005846D7"/>
    <w:rsid w:val="005957BD"/>
    <w:rsid w:val="005B7FB5"/>
    <w:rsid w:val="005C265B"/>
    <w:rsid w:val="005D2494"/>
    <w:rsid w:val="005D7619"/>
    <w:rsid w:val="005E69C8"/>
    <w:rsid w:val="005F11A7"/>
    <w:rsid w:val="005F1F7D"/>
    <w:rsid w:val="006007AD"/>
    <w:rsid w:val="00602DEE"/>
    <w:rsid w:val="006271E6"/>
    <w:rsid w:val="00630DDA"/>
    <w:rsid w:val="00631037"/>
    <w:rsid w:val="0063652E"/>
    <w:rsid w:val="00643571"/>
    <w:rsid w:val="00644548"/>
    <w:rsid w:val="00650CAB"/>
    <w:rsid w:val="006519C9"/>
    <w:rsid w:val="00663D27"/>
    <w:rsid w:val="00666182"/>
    <w:rsid w:val="006664BC"/>
    <w:rsid w:val="00681BFE"/>
    <w:rsid w:val="0068311F"/>
    <w:rsid w:val="0069601C"/>
    <w:rsid w:val="006A541B"/>
    <w:rsid w:val="006A5811"/>
    <w:rsid w:val="006B115E"/>
    <w:rsid w:val="006B1AE6"/>
    <w:rsid w:val="006B445A"/>
    <w:rsid w:val="006D0335"/>
    <w:rsid w:val="006D529C"/>
    <w:rsid w:val="006E593A"/>
    <w:rsid w:val="006F5D44"/>
    <w:rsid w:val="00725A0F"/>
    <w:rsid w:val="0073647A"/>
    <w:rsid w:val="007412A7"/>
    <w:rsid w:val="0074156B"/>
    <w:rsid w:val="00744B7F"/>
    <w:rsid w:val="0076499B"/>
    <w:rsid w:val="0077421D"/>
    <w:rsid w:val="00796B9B"/>
    <w:rsid w:val="007B3851"/>
    <w:rsid w:val="007D746A"/>
    <w:rsid w:val="007D7BFB"/>
    <w:rsid w:val="007E04DD"/>
    <w:rsid w:val="007E1EED"/>
    <w:rsid w:val="007E7ADA"/>
    <w:rsid w:val="007F0218"/>
    <w:rsid w:val="007F3D5B"/>
    <w:rsid w:val="00812B9A"/>
    <w:rsid w:val="00816E83"/>
    <w:rsid w:val="00820BB7"/>
    <w:rsid w:val="00831A42"/>
    <w:rsid w:val="00842178"/>
    <w:rsid w:val="0085578D"/>
    <w:rsid w:val="00860C71"/>
    <w:rsid w:val="008708D4"/>
    <w:rsid w:val="0089042F"/>
    <w:rsid w:val="00894735"/>
    <w:rsid w:val="008B1995"/>
    <w:rsid w:val="008B262E"/>
    <w:rsid w:val="008B668F"/>
    <w:rsid w:val="008C0054"/>
    <w:rsid w:val="008C651F"/>
    <w:rsid w:val="008D342F"/>
    <w:rsid w:val="008D4AE0"/>
    <w:rsid w:val="008D6646"/>
    <w:rsid w:val="008D7127"/>
    <w:rsid w:val="008E6E05"/>
    <w:rsid w:val="008E6E22"/>
    <w:rsid w:val="008F2635"/>
    <w:rsid w:val="008F3CE5"/>
    <w:rsid w:val="0090254C"/>
    <w:rsid w:val="00907229"/>
    <w:rsid w:val="0091585A"/>
    <w:rsid w:val="00922C83"/>
    <w:rsid w:val="00925E4D"/>
    <w:rsid w:val="009277F0"/>
    <w:rsid w:val="0093051C"/>
    <w:rsid w:val="00930758"/>
    <w:rsid w:val="0093395B"/>
    <w:rsid w:val="0094073A"/>
    <w:rsid w:val="00940F1D"/>
    <w:rsid w:val="0095264E"/>
    <w:rsid w:val="0095344D"/>
    <w:rsid w:val="00962575"/>
    <w:rsid w:val="00962A46"/>
    <w:rsid w:val="00965456"/>
    <w:rsid w:val="009658B3"/>
    <w:rsid w:val="0096751B"/>
    <w:rsid w:val="00996EBA"/>
    <w:rsid w:val="00997969"/>
    <w:rsid w:val="009A471F"/>
    <w:rsid w:val="009C5574"/>
    <w:rsid w:val="009C7BD8"/>
    <w:rsid w:val="009D0A20"/>
    <w:rsid w:val="009F320C"/>
    <w:rsid w:val="00A334B2"/>
    <w:rsid w:val="00A36E71"/>
    <w:rsid w:val="00A43195"/>
    <w:rsid w:val="00A43849"/>
    <w:rsid w:val="00A55213"/>
    <w:rsid w:val="00A57521"/>
    <w:rsid w:val="00A8227F"/>
    <w:rsid w:val="00A834AC"/>
    <w:rsid w:val="00A84370"/>
    <w:rsid w:val="00AA1354"/>
    <w:rsid w:val="00AB0F55"/>
    <w:rsid w:val="00AB3ECC"/>
    <w:rsid w:val="00AB5452"/>
    <w:rsid w:val="00AC4417"/>
    <w:rsid w:val="00AC6E43"/>
    <w:rsid w:val="00AD0FE6"/>
    <w:rsid w:val="00AE7481"/>
    <w:rsid w:val="00AF40CA"/>
    <w:rsid w:val="00AF4409"/>
    <w:rsid w:val="00B11806"/>
    <w:rsid w:val="00B12F65"/>
    <w:rsid w:val="00B17A8B"/>
    <w:rsid w:val="00B20B2D"/>
    <w:rsid w:val="00B64060"/>
    <w:rsid w:val="00B74E5C"/>
    <w:rsid w:val="00B759EC"/>
    <w:rsid w:val="00B75E4C"/>
    <w:rsid w:val="00B81EC3"/>
    <w:rsid w:val="00B831E8"/>
    <w:rsid w:val="00B833C0"/>
    <w:rsid w:val="00B85763"/>
    <w:rsid w:val="00B92CFD"/>
    <w:rsid w:val="00B97137"/>
    <w:rsid w:val="00BA6DC7"/>
    <w:rsid w:val="00BB478D"/>
    <w:rsid w:val="00BD13FF"/>
    <w:rsid w:val="00BE18BA"/>
    <w:rsid w:val="00BE1E47"/>
    <w:rsid w:val="00BE64C9"/>
    <w:rsid w:val="00BF3269"/>
    <w:rsid w:val="00BF423D"/>
    <w:rsid w:val="00BF5EEE"/>
    <w:rsid w:val="00C0739C"/>
    <w:rsid w:val="00C22F2F"/>
    <w:rsid w:val="00C33AC3"/>
    <w:rsid w:val="00C366DA"/>
    <w:rsid w:val="00C37B1E"/>
    <w:rsid w:val="00C442AB"/>
    <w:rsid w:val="00C502D0"/>
    <w:rsid w:val="00C5596B"/>
    <w:rsid w:val="00C6269F"/>
    <w:rsid w:val="00C62EE2"/>
    <w:rsid w:val="00C73044"/>
    <w:rsid w:val="00C73DCC"/>
    <w:rsid w:val="00C90D3D"/>
    <w:rsid w:val="00CA257A"/>
    <w:rsid w:val="00CB0344"/>
    <w:rsid w:val="00CD6541"/>
    <w:rsid w:val="00CE2C76"/>
    <w:rsid w:val="00CE34DC"/>
    <w:rsid w:val="00CF3182"/>
    <w:rsid w:val="00CF3928"/>
    <w:rsid w:val="00CF5186"/>
    <w:rsid w:val="00D05C64"/>
    <w:rsid w:val="00D16B35"/>
    <w:rsid w:val="00D206A1"/>
    <w:rsid w:val="00D31705"/>
    <w:rsid w:val="00D330ED"/>
    <w:rsid w:val="00D47CEF"/>
    <w:rsid w:val="00D50172"/>
    <w:rsid w:val="00D51DAE"/>
    <w:rsid w:val="00D55947"/>
    <w:rsid w:val="00D76F41"/>
    <w:rsid w:val="00DC007E"/>
    <w:rsid w:val="00DC189A"/>
    <w:rsid w:val="00DD3A94"/>
    <w:rsid w:val="00DF34C1"/>
    <w:rsid w:val="00DF3901"/>
    <w:rsid w:val="00DF3A35"/>
    <w:rsid w:val="00E05881"/>
    <w:rsid w:val="00E0619C"/>
    <w:rsid w:val="00E159EE"/>
    <w:rsid w:val="00E21060"/>
    <w:rsid w:val="00E250F0"/>
    <w:rsid w:val="00E317E7"/>
    <w:rsid w:val="00E40D0A"/>
    <w:rsid w:val="00E43CC4"/>
    <w:rsid w:val="00E536C3"/>
    <w:rsid w:val="00E60260"/>
    <w:rsid w:val="00E61A8D"/>
    <w:rsid w:val="00E72DA7"/>
    <w:rsid w:val="00E8524F"/>
    <w:rsid w:val="00E92746"/>
    <w:rsid w:val="00EA3B37"/>
    <w:rsid w:val="00EB0CCD"/>
    <w:rsid w:val="00EB5358"/>
    <w:rsid w:val="00EC2DBB"/>
    <w:rsid w:val="00ED5585"/>
    <w:rsid w:val="00EF524F"/>
    <w:rsid w:val="00F041AC"/>
    <w:rsid w:val="00F148B5"/>
    <w:rsid w:val="00F17E4C"/>
    <w:rsid w:val="00F2338D"/>
    <w:rsid w:val="00F25962"/>
    <w:rsid w:val="00F374DB"/>
    <w:rsid w:val="00F37A40"/>
    <w:rsid w:val="00F42F6B"/>
    <w:rsid w:val="00F46EC1"/>
    <w:rsid w:val="00F52709"/>
    <w:rsid w:val="00F57BA6"/>
    <w:rsid w:val="00F63133"/>
    <w:rsid w:val="00F67EFF"/>
    <w:rsid w:val="00F71A92"/>
    <w:rsid w:val="00F81A81"/>
    <w:rsid w:val="00F95FE8"/>
    <w:rsid w:val="00FA15A0"/>
    <w:rsid w:val="00FA307A"/>
    <w:rsid w:val="00FB47AC"/>
    <w:rsid w:val="00FC1659"/>
    <w:rsid w:val="00FD23E7"/>
    <w:rsid w:val="00FE0846"/>
    <w:rsid w:val="00FF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004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10343"/>
    <w:pPr>
      <w:ind w:left="720"/>
      <w:contextualSpacing/>
    </w:pPr>
  </w:style>
  <w:style w:type="paragraph" w:customStyle="1" w:styleId="ConsPlusNormal">
    <w:name w:val="ConsPlusNormal"/>
    <w:rsid w:val="00156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0B0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6625D7BFE0203FECCCC3F3D4F749AAFB2F69C248C55ABDBBA71F56A3C1496751A6E0E2869D724F0E64C49EF5A721AA2799ADC60D8B50ACC" TargetMode="External"/><Relationship Id="rId18" Type="http://schemas.openxmlformats.org/officeDocument/2006/relationships/hyperlink" Target="consultantplus://offline/ref=6625D7BFE0203FECCCC3F3D4F749AAFB2B67CA4DCA53E0B1AF465AA1C6463854A1F1E283946544592B82CBFA5AA6C" TargetMode="External"/><Relationship Id="rId26" Type="http://schemas.openxmlformats.org/officeDocument/2006/relationships/hyperlink" Target="consultantplus://offline/ref=6625D7BFE0203FECCCC3F3D4F749AAFB2F69C248C55ABDBBA71F56A3C1496751A6E0E287947E4F0E64C49EF5A721AA2799ADC60D8B50ACC" TargetMode="External"/><Relationship Id="rId3" Type="http://schemas.openxmlformats.org/officeDocument/2006/relationships/styles" Target="styles.xml"/><Relationship Id="rId21" Type="http://schemas.openxmlformats.org/officeDocument/2006/relationships/hyperlink" Target="consultantplus://offline/ref=6625D7BFE0203FECCCC3F3D4F749AAFB2F69C248C55ABDBBA71F56A3C1496751A6E0E28195794158328B9FA9E075B9249BADC40E970C6AB154A0C" TargetMode="External"/><Relationship Id="rId7" Type="http://schemas.openxmlformats.org/officeDocument/2006/relationships/endnotes" Target="endnotes.xml"/><Relationship Id="rId12" Type="http://schemas.openxmlformats.org/officeDocument/2006/relationships/hyperlink" Target="consultantplus://offline/ref=6625D7BFE0203FECCCC3F3D4F749AAFB2F69C248C55ABDBBA71F56A3C1496751A6E0E286907E4F0E64C49EF5A721AA2799ADC60D8B50ACC" TargetMode="External"/><Relationship Id="rId17" Type="http://schemas.openxmlformats.org/officeDocument/2006/relationships/hyperlink" Target="consultantplus://offline/ref=6625D7BFE0203FECCCC3F3D4F749AAFB2465C848CC53E0B1AF465AA1C6463854A1F1E283946544592B82CBFA5AA6C" TargetMode="External"/><Relationship Id="rId25" Type="http://schemas.openxmlformats.org/officeDocument/2006/relationships/hyperlink" Target="consultantplus://offline/ref=6625D7BFE0203FECCCC3F3D4F749AAFB2F69C248C55ABDBBA71F56A3C1496751A6E0E28795724F0E64C49EF5A721AA2799ADC60D8B50ACC" TargetMode="External"/><Relationship Id="rId2" Type="http://schemas.openxmlformats.org/officeDocument/2006/relationships/numbering" Target="numbering.xml"/><Relationship Id="rId16" Type="http://schemas.openxmlformats.org/officeDocument/2006/relationships/hyperlink" Target="consultantplus://offline/ref=6625D7BFE0203FECCCC3F3D4F749AAFB2465CA4FC953E0B1AF465AA1C6463854A1F1E283946544592B82CBFA5AA6C" TargetMode="External"/><Relationship Id="rId20" Type="http://schemas.openxmlformats.org/officeDocument/2006/relationships/hyperlink" Target="consultantplus://offline/ref=6625D7BFE0203FECCCC3F3D4F749AAFB2F60CA49CD5DBDBBA71F56A3C1496751A6E0E281957B445B358B9FA9E075B9249BADC40E970C6AB154A0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25D7BFE0203FECCCC3EDD9E125F6FF2A6A9544CC5EBEEEFC4850F49E196104E6A0E4D4C43F11573681D5F8A73EB627985BA1C" TargetMode="External"/><Relationship Id="rId24" Type="http://schemas.openxmlformats.org/officeDocument/2006/relationships/hyperlink" Target="consultantplus://offline/ref=6625D7BFE0203FECCCC3F3D4F749AAFB2F69C34CCE50BDBBA71F56A3C1496751A6E0E281957B4752368B9FA9E075B9249BADC40E970C6AB154A0C" TargetMode="External"/><Relationship Id="rId5" Type="http://schemas.openxmlformats.org/officeDocument/2006/relationships/webSettings" Target="webSettings.xml"/><Relationship Id="rId15" Type="http://schemas.openxmlformats.org/officeDocument/2006/relationships/hyperlink" Target="consultantplus://offline/ref=6625D7BFE0203FECCCC3F3D4F749AAFB2B60CE49CA53E0B1AF465AA1C6463854A1F1E283946544592B82CBFA5AA6C" TargetMode="External"/><Relationship Id="rId23" Type="http://schemas.openxmlformats.org/officeDocument/2006/relationships/hyperlink" Target="consultantplus://offline/ref=6625D7BFE0203FECCCC3F3D4F749AAFB2F69C248C55ABDBBA71F56A3C1496751A6E0E287957C4F0E64C49EF5A721AA2799ADC60D8B50ACC" TargetMode="External"/><Relationship Id="rId28" Type="http://schemas.openxmlformats.org/officeDocument/2006/relationships/header" Target="header1.xml"/><Relationship Id="rId10" Type="http://schemas.openxmlformats.org/officeDocument/2006/relationships/hyperlink" Target="consultantplus://offline/ref=6625D7BFE0203FECCCC3F3D4F749AAFB2F69C248C55ABDBBA71F56A3C1496751A6E0E2869D724F0E64C49EF5A721AA2799ADC60D8B50ACC" TargetMode="External"/><Relationship Id="rId19" Type="http://schemas.openxmlformats.org/officeDocument/2006/relationships/hyperlink" Target="consultantplus://offline/ref=6625D7BFE0203FECCCC3F3D4F749AAFB2B68CE4ECD53E0B1AF465AA1C6463854A1F1E283946544592B82CBFA5AA6C" TargetMode="External"/><Relationship Id="rId4" Type="http://schemas.openxmlformats.org/officeDocument/2006/relationships/settings" Target="settings.xml"/><Relationship Id="rId9" Type="http://schemas.openxmlformats.org/officeDocument/2006/relationships/hyperlink" Target="consultantplus://offline/ref=6625D7BFE0203FECCCC3F3D4F749AAFB2F69C248C55ABDBBA71F56A3C1496751A6E0E286907E4F0E64C49EF5A721AA2799ADC60D8B50ACC" TargetMode="External"/><Relationship Id="rId14" Type="http://schemas.openxmlformats.org/officeDocument/2006/relationships/hyperlink" Target="consultantplus://offline/ref=6625D7BFE0203FECCCC3EDD9E125F6FF2A6A9544CC5EBEEEFC4850F49E196104E6A0E4D4C43F11573681D5F8A73EB627985BA1C" TargetMode="External"/><Relationship Id="rId22" Type="http://schemas.openxmlformats.org/officeDocument/2006/relationships/hyperlink" Target="consultantplus://offline/ref=6625D7BFE0203FECCCC3F3D4F749AAFB2F69C248C55ABDBBA71F56A3C1496751A6E0E281957B4D52328B9FA9E075B9249BADC40E970C6AB154A0C" TargetMode="External"/><Relationship Id="rId27" Type="http://schemas.openxmlformats.org/officeDocument/2006/relationships/hyperlink" Target="consultantplus://offline/ref=6625D7BFE0203FECCCC3F3D4F749AAFB2F69C248C55ABDBBA71F56A3C1496751A6E0E28794794F0E64C49EF5A721AA2799ADC60D8B50AC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4A84-A6A9-43FF-B5C1-1A275C85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5406</Words>
  <Characters>30816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Симерецкая Виктория Владимировна</cp:lastModifiedBy>
  <cp:revision>8</cp:revision>
  <cp:lastPrinted>2021-10-13T05:03:00Z</cp:lastPrinted>
  <dcterms:created xsi:type="dcterms:W3CDTF">2022-04-28T02:26:00Z</dcterms:created>
  <dcterms:modified xsi:type="dcterms:W3CDTF">2022-04-28T02:50:00Z</dcterms:modified>
</cp:coreProperties>
</file>