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72"/>
          <w:szCs w:val="72"/>
        </w:rPr>
      </w:pPr>
    </w:p>
    <w:p w:rsid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72"/>
          <w:szCs w:val="72"/>
        </w:rPr>
      </w:pPr>
    </w:p>
    <w:p w:rsid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72"/>
          <w:szCs w:val="72"/>
        </w:rPr>
      </w:pPr>
    </w:p>
    <w:p w:rsid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72"/>
          <w:szCs w:val="72"/>
        </w:rPr>
      </w:pPr>
    </w:p>
    <w:p w:rsidR="0084782B" w:rsidRP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72"/>
          <w:szCs w:val="72"/>
        </w:rPr>
      </w:pPr>
      <w:r w:rsidRPr="0084782B">
        <w:rPr>
          <w:rFonts w:ascii="Cambria" w:eastAsia="Times New Roman" w:hAnsi="Cambria" w:cs="Times New Roman"/>
          <w:b/>
          <w:bCs/>
          <w:i/>
          <w:iCs/>
          <w:sz w:val="72"/>
          <w:szCs w:val="72"/>
        </w:rPr>
        <w:t>ОТЧЕТ</w:t>
      </w:r>
    </w:p>
    <w:p w:rsidR="00ED5A30" w:rsidRDefault="0084782B" w:rsidP="00ED5A30">
      <w:pPr>
        <w:widowControl/>
        <w:autoSpaceDE/>
        <w:autoSpaceDN/>
        <w:adjustRightInd/>
        <w:ind w:firstLine="567"/>
        <w:jc w:val="center"/>
        <w:rPr>
          <w:rFonts w:ascii="Cambria" w:eastAsia="Times New Roman" w:hAnsi="Cambria" w:cs="Times New Roman"/>
          <w:b/>
          <w:bCs/>
          <w:i/>
          <w:iCs/>
          <w:sz w:val="44"/>
          <w:szCs w:val="44"/>
        </w:rPr>
      </w:pPr>
      <w:r>
        <w:rPr>
          <w:rFonts w:ascii="Cambria" w:eastAsia="Times New Roman" w:hAnsi="Cambria" w:cs="Times New Roman"/>
          <w:b/>
          <w:bCs/>
          <w:i/>
          <w:iCs/>
          <w:sz w:val="44"/>
          <w:szCs w:val="44"/>
        </w:rPr>
        <w:t xml:space="preserve">О </w:t>
      </w:r>
      <w:r w:rsidRPr="0084782B">
        <w:rPr>
          <w:rFonts w:ascii="Cambria" w:eastAsia="Times New Roman" w:hAnsi="Cambria" w:cs="Times New Roman"/>
          <w:b/>
          <w:bCs/>
          <w:i/>
          <w:iCs/>
          <w:sz w:val="44"/>
          <w:szCs w:val="44"/>
        </w:rPr>
        <w:t xml:space="preserve">ПРОВЕДЕНИИ НЕЗАВИСИМОЙ ОЦЕНКИ КАЧЕСТВА УСЛОВИЙ ОКАЗАНИЯ УСЛУГ ОРГАНИЗАЦИЯМИ КУЛЬТУРЫ В </w:t>
      </w:r>
    </w:p>
    <w:p w:rsidR="0084782B" w:rsidRPr="0084782B" w:rsidRDefault="0084782B" w:rsidP="00ED5A30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b/>
          <w:caps/>
          <w:sz w:val="72"/>
          <w:szCs w:val="72"/>
        </w:rPr>
      </w:pPr>
      <w:r w:rsidRPr="0084782B">
        <w:rPr>
          <w:rFonts w:ascii="Cambria" w:eastAsia="Times New Roman" w:hAnsi="Cambria" w:cs="Times New Roman"/>
          <w:b/>
          <w:bCs/>
          <w:i/>
          <w:iCs/>
          <w:sz w:val="44"/>
          <w:szCs w:val="44"/>
        </w:rPr>
        <w:t xml:space="preserve">КАМЧАТСКОМ КРАЕ </w:t>
      </w: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</w:p>
    <w:p w:rsid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</w:p>
    <w:p w:rsidR="00ED5A30" w:rsidRDefault="00ED5A30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</w:p>
    <w:p w:rsidR="00ED5A30" w:rsidRDefault="00ED5A30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</w:p>
    <w:p w:rsidR="0084782B" w:rsidRP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2018 год</w:t>
      </w: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84782B" w:rsidRPr="0084782B" w:rsidSect="00CD453D">
          <w:footerReference w:type="default" r:id="rId6"/>
          <w:pgSz w:w="11906" w:h="16838" w:code="9"/>
          <w:pgMar w:top="851" w:right="851" w:bottom="851" w:left="1134" w:header="0" w:footer="0" w:gutter="0"/>
          <w:cols w:space="708"/>
          <w:titlePg/>
          <w:docGrid w:linePitch="360"/>
        </w:sectPr>
      </w:pPr>
    </w:p>
    <w:p w:rsidR="0084782B" w:rsidRP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lastRenderedPageBreak/>
        <w:t>ВВЕДЕНИЕ</w:t>
      </w:r>
    </w:p>
    <w:p w:rsidR="0084782B" w:rsidRPr="0084782B" w:rsidRDefault="0084782B" w:rsidP="0084782B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оценка качества условий оказания услуг учреждениями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оценка качества условий оказания услуг учреждениями культуры, подведомственными Министерств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Камчатского края была проведена в соответствие со следующими нормативными правовыми документами и методическими материалами: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культуры Российской Федерации от 20.11.2015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культуры Российской Федерации от 07.03.2017 № 261 «Об утверждении Методических рекомендаций по проведению независимой оценки качества оказания услуги организациями культуры» (применяется в части, не противоречащей приказам Министерства труда и социальной защиты населения Российской Федерации, регулирующим порядок проведения независимой оценки качества условий оказаний услуг организациями культуры);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услуги организациями культуры». Единый порядок расчета показателей, характеризующих общие критерии оценка качества условий оказания услуги организациями в сфере культуры, охраны здоровья, образования, социального обслуживания и федеральными учреждениями медико-социальной экспертизы утверждается Министерством труда и социальной защиты Российской Федерации.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31.05.2018 № 638 «Об утверждении Правил сбора и обобщения информации о качестве условий оказания услуги организациями в сфере культуры, охраны здоровья, образования, социального обслуживания и федеральными учреждениями медико-социальной экспертизы». Методика выявления и обобщения мнения граждан, включая требования к формированию выборочной совокупности респондентов, утверждается Министерством труда и социальной защиты Российской Федерации. 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Минфина России от 22.07.2015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услуги организациями культуры, социального обслуживания, медицинскими организациями, размещаемой на официальном сайте для размещения 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 о государственных и муниципальных учреждениях в информационно-телекоммуникационной сети «Интернет», и порядке ее размещения».</w:t>
      </w:r>
    </w:p>
    <w:p w:rsid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соответствия сайтов организаций культуры осуществляется в соответствии с приказом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 обобщение и анализ данных о качестве оказания услуг организа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циями культуры проводился с целью обеспечения полной, объективной и достоверной информации по следующим критериям:</w:t>
      </w:r>
    </w:p>
    <w:p w:rsidR="0084782B" w:rsidRPr="0084782B" w:rsidRDefault="0084782B" w:rsidP="0084782B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открытость и доступность информации об организации куль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туры;</w:t>
      </w:r>
    </w:p>
    <w:p w:rsidR="0084782B" w:rsidRPr="0084782B" w:rsidRDefault="0084782B" w:rsidP="0084782B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2)</w:t>
      </w:r>
      <w:r w:rsidRPr="0084782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комфортность условий предоставления услуг;</w:t>
      </w:r>
    </w:p>
    <w:p w:rsidR="0084782B" w:rsidRPr="0084782B" w:rsidRDefault="0084782B" w:rsidP="0084782B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доступность услуг для инвалидов;</w:t>
      </w:r>
    </w:p>
    <w:p w:rsidR="0084782B" w:rsidRPr="0084782B" w:rsidRDefault="0084782B" w:rsidP="0084782B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доброжелательность, вежливость работников организации;</w:t>
      </w:r>
    </w:p>
    <w:p w:rsidR="0084782B" w:rsidRPr="0084782B" w:rsidRDefault="0084782B" w:rsidP="0084782B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удовлетворенность условиями оказания услуг.</w:t>
      </w:r>
    </w:p>
    <w:p w:rsidR="0084782B" w:rsidRPr="0084782B" w:rsidRDefault="0084782B" w:rsidP="0084782B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критериев оценки качества оказания услуг организациями культуры и показателей, их характеризующих, приводится в Приложении </w:t>
      </w:r>
      <w:r w:rsidR="001111BB" w:rsidRPr="0011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782B">
        <w:rPr>
          <w:rFonts w:ascii="Times New Roman" w:eastAsia="Calibri" w:hAnsi="Times New Roman" w:cs="Times New Roman"/>
          <w:bCs/>
          <w:sz w:val="28"/>
          <w:szCs w:val="28"/>
        </w:rPr>
        <w:t>Источниками и методами сбора информации о качестве условий оказания услуг являлись: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782B">
        <w:rPr>
          <w:rFonts w:ascii="Times New Roman" w:eastAsia="Calibri" w:hAnsi="Times New Roman" w:cs="Times New Roman"/>
          <w:bCs/>
          <w:sz w:val="28"/>
          <w:szCs w:val="28"/>
        </w:rPr>
        <w:t>- анализ официальных сайтов организаций культуры в сети «Интернет», информационных стендов, иных открытых информационных ресурсов организаций;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782B">
        <w:rPr>
          <w:rFonts w:ascii="Times New Roman" w:eastAsia="Calibri" w:hAnsi="Times New Roman" w:cs="Times New Roman"/>
          <w:bCs/>
          <w:sz w:val="28"/>
          <w:szCs w:val="28"/>
        </w:rPr>
        <w:t>- анализ нормативных правовых актов по вопросам деятельности организации и порядку оказания ими услуг в сфере культуры;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782B">
        <w:rPr>
          <w:rFonts w:ascii="Times New Roman" w:eastAsia="Calibri" w:hAnsi="Times New Roman" w:cs="Times New Roman"/>
          <w:bCs/>
          <w:sz w:val="28"/>
          <w:szCs w:val="28"/>
        </w:rPr>
        <w:t>- наблюдение, контрольная закупка, посещение организации;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782B">
        <w:rPr>
          <w:rFonts w:ascii="Times New Roman" w:eastAsia="Calibri" w:hAnsi="Times New Roman" w:cs="Times New Roman"/>
          <w:bCs/>
          <w:sz w:val="28"/>
          <w:szCs w:val="28"/>
        </w:rPr>
        <w:t>- опрос получателей услуг.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782B">
        <w:rPr>
          <w:rFonts w:ascii="Times New Roman" w:eastAsia="Calibri" w:hAnsi="Times New Roman" w:cs="Times New Roman"/>
          <w:bCs/>
          <w:sz w:val="28"/>
          <w:szCs w:val="28"/>
        </w:rPr>
        <w:t xml:space="preserve">Анкета, используемая для опроса получателей услуг, содержится в приложении </w:t>
      </w:r>
      <w:r w:rsidR="001111BB" w:rsidRPr="001111B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8478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4782B" w:rsidRPr="0084782B" w:rsidRDefault="0084782B" w:rsidP="0084782B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Нами была собрана, обобщена и проанализирована информация о качестве условий оказания услуг учреждениями культуры, подведомственными Министерству культуры Камчатского края, согласно перечню организаций культуры, под</w:t>
      </w:r>
      <w:r w:rsidRPr="0084782B">
        <w:rPr>
          <w:rFonts w:ascii="Times New Roman" w:eastAsia="Calibri" w:hAnsi="Times New Roman" w:cs="Times New Roman"/>
          <w:sz w:val="28"/>
          <w:szCs w:val="28"/>
        </w:rPr>
        <w:softHyphen/>
        <w:t xml:space="preserve">лежащих независимой оценке в 2018 году (Приложение 3). </w:t>
      </w:r>
    </w:p>
    <w:p w:rsidR="0084782B" w:rsidRPr="0084782B" w:rsidRDefault="0084782B" w:rsidP="0084782B">
      <w:pPr>
        <w:widowControl/>
        <w:autoSpaceDE/>
        <w:autoSpaceDN/>
        <w:adjustRightInd/>
        <w:spacing w:after="20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after="120"/>
        <w:ind w:left="-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82B" w:rsidRP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</w:pP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br w:type="page"/>
      </w: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en-US"/>
        </w:rPr>
        <w:lastRenderedPageBreak/>
        <w:t>I</w:t>
      </w: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 xml:space="preserve">. РАСЧЕТ ПОКАЗАТЕЛЕЙ, ХАРАКТЕРИЗУЮЩИХ КРИТЕРИЙ ОЦЕНКИ </w:t>
      </w:r>
      <w:proofErr w:type="gramStart"/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КАЧЕСТВА  «</w:t>
      </w:r>
      <w:proofErr w:type="gramEnd"/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ОТКРЫТОСТЬ И ДОСТУПНОСТЬ ИНФОРМАЦИИ ОБ ОРГАНИЗАЦИИ КУЛЬТУРЫ»</w:t>
      </w:r>
    </w:p>
    <w:p w:rsidR="0084782B" w:rsidRPr="0084782B" w:rsidRDefault="0084782B" w:rsidP="0084782B">
      <w:pPr>
        <w:autoSpaceDN/>
        <w:adjustRightInd/>
        <w:spacing w:line="360" w:lineRule="auto"/>
        <w:ind w:firstLine="539"/>
        <w:jc w:val="both"/>
        <w:rPr>
          <w:rFonts w:ascii="Times New Roman" w:eastAsia="Calibri" w:hAnsi="Times New Roman" w:cs="Times New Roman"/>
        </w:rPr>
      </w:pPr>
    </w:p>
    <w:p w:rsidR="0084782B" w:rsidRPr="0084782B" w:rsidRDefault="0084782B" w:rsidP="0084782B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критерий оценки качества «Открытость и доступность информации об организации культуры» рассчитываются следующим образом:</w:t>
      </w:r>
    </w:p>
    <w:p w:rsidR="0084782B" w:rsidRPr="0084782B" w:rsidRDefault="0084782B" w:rsidP="0084782B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а) значение показателя «Соответствие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актами» 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инф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 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84782B" w:rsidRPr="0084782B" w:rsidTr="00454221">
        <w:trPr>
          <w:jc w:val="right"/>
        </w:trPr>
        <w:tc>
          <w:tcPr>
            <w:tcW w:w="141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инф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стенд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сайт</w:t>
            </w:r>
            <w:proofErr w:type="spellEnd"/>
          </w:p>
        </w:tc>
        <w:tc>
          <w:tcPr>
            <w:tcW w:w="1199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(1.1)</w:t>
            </w:r>
          </w:p>
        </w:tc>
      </w:tr>
      <w:tr w:rsidR="0084782B" w:rsidRPr="0084782B" w:rsidTr="00454221">
        <w:trPr>
          <w:jc w:val="right"/>
        </w:trPr>
        <w:tc>
          <w:tcPr>
            <w:tcW w:w="141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2×И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норм</w:t>
            </w:r>
          </w:p>
        </w:tc>
        <w:tc>
          <w:tcPr>
            <w:tcW w:w="1199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709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И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стенд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– объем информации, размещенной на информационных стендах в помещении организации;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И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сайт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– объем информации, размещенной на официальном сайте организации;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И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норм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б) значение показателя «Обеспечение на официальном сайте организации наличия и функционирования дистанционных способов обратной связи и взаимодействия с получателями услуг» 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дист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  <w:r w:rsidRPr="00847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дист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 = 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дист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× 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С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дист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,</w:t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  <w:t>(1.2)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дист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– количество баллов за наличие на официальном сайте организации информации о дистанционных способах взаимодействия с получателями услуг; 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С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дист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организации.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в) значение показателя «</w:t>
      </w:r>
      <w:r w:rsidRPr="008478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</w:t>
      </w:r>
      <w:r w:rsidRPr="0084782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откр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), 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84782B" w:rsidRPr="0084782B" w:rsidTr="00454221">
        <w:trPr>
          <w:jc w:val="right"/>
        </w:trPr>
        <w:tc>
          <w:tcPr>
            <w:tcW w:w="141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откр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стенд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сайт</w:t>
            </w:r>
            <w:proofErr w:type="spellEnd"/>
          </w:p>
        </w:tc>
        <w:tc>
          <w:tcPr>
            <w:tcW w:w="1199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(1.3)</w:t>
            </w:r>
          </w:p>
        </w:tc>
      </w:tr>
      <w:tr w:rsidR="0084782B" w:rsidRPr="0084782B" w:rsidTr="00454221">
        <w:trPr>
          <w:jc w:val="right"/>
        </w:trPr>
        <w:tc>
          <w:tcPr>
            <w:tcW w:w="141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2×Ч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99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709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стенд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</w:t>
      </w:r>
      <w:r w:rsidRPr="0084782B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помещении организации</w:t>
      </w:r>
      <w:r w:rsidRPr="008478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сайт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общее число опрошенных получателей услуг.</w:t>
      </w:r>
      <w:r w:rsidRPr="00847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расчета показателей по данному критерию оценки качества приведены в Приложении 4.</w:t>
      </w:r>
    </w:p>
    <w:p w:rsidR="0084782B" w:rsidRP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br w:type="page"/>
      </w: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en-US"/>
        </w:rPr>
        <w:lastRenderedPageBreak/>
        <w:t>II</w:t>
      </w: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 xml:space="preserve">. РАСЧЕТ ПОКАЗАТЕЛЕЙ, ХАРАКТЕРИЗУЮЩИХ КРИТЕРИЙ ОЦЕНКИ </w:t>
      </w:r>
      <w:proofErr w:type="gramStart"/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КАЧЕСТВА  «</w:t>
      </w:r>
      <w:proofErr w:type="gramEnd"/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КОМФОРТНОСТЬ УСЛОВИЙ ПРЕДОСТАВЛЕНИЯ УСЛУГ»</w:t>
      </w:r>
    </w:p>
    <w:p w:rsidR="0084782B" w:rsidRPr="0084782B" w:rsidRDefault="0084782B" w:rsidP="0084782B">
      <w:pPr>
        <w:widowControl/>
        <w:autoSpaceDE/>
        <w:autoSpaceDN/>
        <w:adjustRightInd/>
        <w:spacing w:before="120" w:after="12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82B" w:rsidRPr="0084782B" w:rsidRDefault="0084782B" w:rsidP="0084782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критерий оценки качества «Комфортность условий предоставления услуг» рассчитываются следующим образом:</w:t>
      </w:r>
    </w:p>
    <w:p w:rsidR="0084782B" w:rsidRPr="0084782B" w:rsidRDefault="0084782B" w:rsidP="0084782B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 а) значение показателя «Обеспечение в организации комфортных условий для предоставления услуг» 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комф.усл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 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комф.усл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комф</w:t>
      </w:r>
      <w:r w:rsidRPr="0084782B">
        <w:rPr>
          <w:rFonts w:ascii="Times New Roman" w:eastAsia="Calibri" w:hAnsi="Times New Roman" w:cs="Times New Roman"/>
          <w:sz w:val="28"/>
          <w:szCs w:val="28"/>
        </w:rPr>
        <w:t>×</w:t>
      </w:r>
      <w:proofErr w:type="gramStart"/>
      <w:r w:rsidRPr="0084782B">
        <w:rPr>
          <w:rFonts w:ascii="Times New Roman" w:eastAsia="Calibri" w:hAnsi="Times New Roman" w:cs="Times New Roman"/>
          <w:sz w:val="28"/>
          <w:szCs w:val="28"/>
        </w:rPr>
        <w:t>С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комф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,</w:t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  <w:t>(2.1)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комф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– количество баллов за наличие в организации комфортных условий предоставления услуг;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С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комф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– количество комфортных условий предоставления услуг.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б) значение показателя «Доля получателей услуг, удовлетворенных комфортностью условий предоставления услуг» 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комф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 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7367" w:type="dxa"/>
        <w:jc w:val="right"/>
        <w:tblLook w:val="04A0" w:firstRow="1" w:lastRow="0" w:firstColumn="1" w:lastColumn="0" w:noHBand="0" w:noVBand="1"/>
      </w:tblPr>
      <w:tblGrid>
        <w:gridCol w:w="1729"/>
        <w:gridCol w:w="992"/>
        <w:gridCol w:w="2323"/>
        <w:gridCol w:w="2323"/>
      </w:tblGrid>
      <w:tr w:rsidR="0084782B" w:rsidRPr="0084782B" w:rsidTr="00454221">
        <w:trPr>
          <w:jc w:val="right"/>
        </w:trPr>
        <w:tc>
          <w:tcPr>
            <w:tcW w:w="1729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комф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комф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×100,</w:t>
            </w:r>
          </w:p>
        </w:tc>
        <w:tc>
          <w:tcPr>
            <w:tcW w:w="2323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(2.2)</w:t>
            </w:r>
          </w:p>
        </w:tc>
      </w:tr>
      <w:tr w:rsidR="0084782B" w:rsidRPr="0084782B" w:rsidTr="00454221">
        <w:trPr>
          <w:jc w:val="right"/>
        </w:trPr>
        <w:tc>
          <w:tcPr>
            <w:tcW w:w="1729" w:type="dxa"/>
            <w:vMerge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2323" w:type="dxa"/>
            <w:vMerge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комф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число получателей услуг, </w:t>
      </w:r>
      <w:r w:rsidRPr="0084782B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удовлетворенных комфортностью предоставления услуг организацией культуры</w:t>
      </w:r>
      <w:r w:rsidRPr="008478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Результаты расчета показателей по данному критерию оценки качества приведены в Приложении 5.</w:t>
      </w:r>
    </w:p>
    <w:p w:rsidR="0084782B" w:rsidRPr="0084782B" w:rsidRDefault="0084782B" w:rsidP="0084782B">
      <w:pPr>
        <w:autoSpaceDN/>
        <w:adjustRightInd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keepNext/>
        <w:widowControl/>
        <w:autoSpaceDE/>
        <w:autoSpaceDN/>
        <w:adjustRightInd/>
        <w:spacing w:before="240" w:after="6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br w:type="page"/>
      </w: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en-US"/>
        </w:rPr>
        <w:lastRenderedPageBreak/>
        <w:t>III</w:t>
      </w:r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 xml:space="preserve">. РАСЧЕТ ПОКАЗАТЕЛЕЙ, ХАРАКТЕРИЗУЮЩИХ КРИТЕРИЙ ОЦЕНКИ </w:t>
      </w:r>
      <w:proofErr w:type="gramStart"/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КАЧЕСТВА  «</w:t>
      </w:r>
      <w:proofErr w:type="gramEnd"/>
      <w:r w:rsidRPr="0084782B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ДОСТУПНОСТЬ УСЛУГ ДЛЯ ИНВАЛИДОВ»</w:t>
      </w:r>
    </w:p>
    <w:p w:rsidR="0084782B" w:rsidRPr="0084782B" w:rsidRDefault="0084782B" w:rsidP="0084782B">
      <w:pPr>
        <w:autoSpaceDN/>
        <w:adjustRightInd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критерий оценки качества «Доступность услуг для инвалидов» рассчитываются следующим образом: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а) значение показателя «Оборудование территории, прилегающей к организации, и ее помещений с учетом доступности для инвалидов» 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 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× 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С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,</w:t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  <w:t>(3.1)</w:t>
      </w:r>
    </w:p>
    <w:p w:rsidR="0084782B" w:rsidRPr="0084782B" w:rsidRDefault="0084782B" w:rsidP="0084782B">
      <w:pPr>
        <w:widowControl/>
        <w:autoSpaceDE/>
        <w:autoSpaceDN/>
        <w:adjustRightInd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– количество баллов за обеспечение условий доступности организации для инвалидов;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С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– количество условий доступности организации для инвалидов. 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б) значение показателя «Обеспечение в организации условий доступности, позволяющих инвалидам получать услуги наравне с другими» </w:t>
      </w:r>
      <w:r w:rsidRPr="0084782B">
        <w:rPr>
          <w:rFonts w:ascii="Times New Roman" w:eastAsia="Calibri" w:hAnsi="Times New Roman" w:cs="Times New Roman"/>
          <w:color w:val="000000"/>
          <w:sz w:val="28"/>
          <w:lang w:eastAsia="ru-RU"/>
        </w:rPr>
        <w:t>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  <w:r w:rsidRPr="00847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× 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С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,</w:t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  <w:t>(3.2)</w:t>
      </w:r>
    </w:p>
    <w:p w:rsidR="0084782B" w:rsidRPr="0084782B" w:rsidRDefault="0084782B" w:rsidP="0084782B">
      <w:pPr>
        <w:widowControl/>
        <w:autoSpaceDE/>
        <w:autoSpaceDN/>
        <w:adjustRightInd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– количество баллов за обеспечение условий доступности, позволяющих инвалидам получать услуги наравне с другими;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С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– количество условий доступности, позволяющих инвалидам получать услуги наравне с другими.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в) значение показателя «</w:t>
      </w:r>
      <w:r w:rsidRPr="0084782B">
        <w:rPr>
          <w:rFonts w:ascii="Times New Roman" w:eastAsia="Calibri" w:hAnsi="Times New Roman" w:cs="Times New Roman"/>
          <w:sz w:val="28"/>
          <w:szCs w:val="28"/>
          <w:lang w:eastAsia="ru-RU"/>
        </w:rPr>
        <w:t>Доля получателей услуг, удовлетворенных доступностью услуг для инвалидов»</w:t>
      </w: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дост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 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6440" w:type="dxa"/>
        <w:jc w:val="right"/>
        <w:tblLook w:val="04A0" w:firstRow="1" w:lastRow="0" w:firstColumn="1" w:lastColumn="0" w:noHBand="0" w:noVBand="1"/>
      </w:tblPr>
      <w:tblGrid>
        <w:gridCol w:w="1418"/>
        <w:gridCol w:w="1114"/>
        <w:gridCol w:w="1199"/>
        <w:gridCol w:w="2709"/>
      </w:tblGrid>
      <w:tr w:rsidR="0084782B" w:rsidRPr="0084782B" w:rsidTr="00454221">
        <w:trPr>
          <w:jc w:val="right"/>
        </w:trPr>
        <w:tc>
          <w:tcPr>
            <w:tcW w:w="141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дост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(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дост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199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(3.3)</w:t>
            </w:r>
          </w:p>
        </w:tc>
      </w:tr>
      <w:tr w:rsidR="0084782B" w:rsidRPr="0084782B" w:rsidTr="00454221">
        <w:trPr>
          <w:jc w:val="right"/>
        </w:trPr>
        <w:tc>
          <w:tcPr>
            <w:tcW w:w="141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инв</w:t>
            </w:r>
            <w:proofErr w:type="spellEnd"/>
          </w:p>
        </w:tc>
        <w:tc>
          <w:tcPr>
            <w:tcW w:w="1199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709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число получателей услуг-инвалидов, </w:t>
      </w:r>
      <w:r w:rsidRPr="0084782B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удовлетворенных доступностью услуг для инвалидов</w:t>
      </w:r>
      <w:r w:rsidRPr="008478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инв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 число опрошенных получателей услуг-инвалидов.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Результаты расчета показателей по данному критерию оценки качества приведены в Приложении 6.</w:t>
      </w: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Theme="majorHAnsi" w:eastAsia="Calibri" w:hAnsiTheme="majorHAnsi" w:cs="Times New Roman"/>
          <w:b/>
          <w:i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84782B">
        <w:rPr>
          <w:rFonts w:asciiTheme="majorHAnsi" w:eastAsia="Calibri" w:hAnsiTheme="majorHAnsi" w:cs="Times New Roman"/>
          <w:b/>
          <w:i/>
          <w:sz w:val="28"/>
          <w:szCs w:val="28"/>
          <w:lang w:val="en-US"/>
        </w:rPr>
        <w:lastRenderedPageBreak/>
        <w:t>IV</w:t>
      </w:r>
      <w:r w:rsidRPr="0084782B">
        <w:rPr>
          <w:rFonts w:asciiTheme="majorHAnsi" w:eastAsia="Calibri" w:hAnsiTheme="majorHAnsi" w:cs="Times New Roman"/>
          <w:b/>
          <w:i/>
          <w:sz w:val="28"/>
          <w:szCs w:val="28"/>
        </w:rPr>
        <w:t xml:space="preserve">. РАСЧЕТ ПОКАЗАТЕЛЕЙ, ХАРАКТЕРИЗУЮЩИХ КРИТЕРИЙ ОЦЕНКИ </w:t>
      </w:r>
      <w:proofErr w:type="gramStart"/>
      <w:r w:rsidRPr="0084782B">
        <w:rPr>
          <w:rFonts w:asciiTheme="majorHAnsi" w:eastAsia="Calibri" w:hAnsiTheme="majorHAnsi" w:cs="Times New Roman"/>
          <w:b/>
          <w:i/>
          <w:sz w:val="28"/>
          <w:szCs w:val="28"/>
        </w:rPr>
        <w:t>КАЧЕСТВА  «</w:t>
      </w:r>
      <w:proofErr w:type="gramEnd"/>
      <w:r w:rsidRPr="0084782B">
        <w:rPr>
          <w:rFonts w:ascii="Cambria" w:eastAsia="Calibri" w:hAnsi="Cambria" w:cs="Times New Roman"/>
          <w:b/>
          <w:i/>
          <w:sz w:val="28"/>
          <w:szCs w:val="28"/>
        </w:rPr>
        <w:t>ДОБРОЖЕЛАТЕЛЬНОСТЬ, ВЕЖЛИВОСТЬ РАБОТНИКОВ ОРГАНИЗАЦИИ</w:t>
      </w:r>
      <w:r w:rsidRPr="0084782B">
        <w:rPr>
          <w:rFonts w:asciiTheme="majorHAnsi" w:eastAsia="Calibri" w:hAnsiTheme="majorHAnsi" w:cs="Times New Roman"/>
          <w:b/>
          <w:i/>
          <w:sz w:val="28"/>
          <w:szCs w:val="28"/>
        </w:rPr>
        <w:t>»</w:t>
      </w: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Cambria" w:eastAsia="Calibri" w:hAnsi="Cambria" w:cs="Times New Roman"/>
          <w:sz w:val="28"/>
          <w:szCs w:val="28"/>
        </w:rPr>
      </w:pP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критерий оценки качества «Доброжелательность, вежливость работников организации» рассчитываются следующим образом: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а) значение показателя «Доля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организацию» 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перв.конт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уд</w:t>
      </w:r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  <w:r w:rsidRPr="00847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84782B" w:rsidRPr="0084782B" w:rsidTr="00454221">
        <w:trPr>
          <w:jc w:val="right"/>
        </w:trPr>
        <w:tc>
          <w:tcPr>
            <w:tcW w:w="2212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перв.конт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уд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перв.конт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(4.1)</w:t>
            </w:r>
          </w:p>
        </w:tc>
      </w:tr>
      <w:tr w:rsidR="0084782B" w:rsidRPr="0084782B" w:rsidTr="00454221">
        <w:trPr>
          <w:jc w:val="right"/>
        </w:trPr>
        <w:tc>
          <w:tcPr>
            <w:tcW w:w="2212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52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перв.конт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</w:t>
      </w:r>
      <w:r w:rsidRPr="0084782B">
        <w:rPr>
          <w:rFonts w:ascii="Times New Roman" w:eastAsia="Calibri" w:hAnsi="Times New Roman" w:cs="Times New Roman"/>
          <w:sz w:val="28"/>
        </w:rPr>
        <w:t>первичный контакт и информирование получателя услуги</w:t>
      </w:r>
      <w:r w:rsidRPr="008478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б) значение показателя «Доля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организацию» 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оказ.услуг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  <w:r w:rsidRPr="00847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84782B" w:rsidRPr="0084782B" w:rsidTr="00454221">
        <w:trPr>
          <w:jc w:val="right"/>
        </w:trPr>
        <w:tc>
          <w:tcPr>
            <w:tcW w:w="2212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оказ.услуг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оказ.услуг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(4.2)</w:t>
            </w:r>
          </w:p>
        </w:tc>
      </w:tr>
      <w:tr w:rsidR="0084782B" w:rsidRPr="0084782B" w:rsidTr="00454221">
        <w:trPr>
          <w:jc w:val="right"/>
        </w:trPr>
        <w:tc>
          <w:tcPr>
            <w:tcW w:w="2212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52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оказ.услуг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</w:t>
      </w:r>
      <w:r w:rsidRPr="0084782B">
        <w:rPr>
          <w:rFonts w:ascii="Times New Roman" w:eastAsia="Calibri" w:hAnsi="Times New Roman" w:cs="Times New Roman"/>
          <w:sz w:val="28"/>
        </w:rPr>
        <w:t>непосредственное оказание услуги</w:t>
      </w:r>
      <w:r w:rsidRPr="008478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в) значение показателя оценки качества «</w:t>
      </w:r>
      <w:r w:rsidRPr="0084782B">
        <w:rPr>
          <w:rFonts w:ascii="Times New Roman" w:eastAsia="Calibri" w:hAnsi="Times New Roman" w:cs="Times New Roman"/>
          <w:sz w:val="28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взаимодействия»</w:t>
      </w:r>
      <w:r w:rsidRPr="0084782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вежл.дист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  <w:r w:rsidRPr="00847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84782B" w:rsidRPr="0084782B" w:rsidTr="00454221">
        <w:trPr>
          <w:jc w:val="right"/>
        </w:trPr>
        <w:tc>
          <w:tcPr>
            <w:tcW w:w="2212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вежл.дист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вежл.дист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(4.3)</w:t>
            </w:r>
          </w:p>
        </w:tc>
      </w:tr>
      <w:tr w:rsidR="0084782B" w:rsidRPr="0084782B" w:rsidTr="00454221">
        <w:trPr>
          <w:jc w:val="right"/>
        </w:trPr>
        <w:tc>
          <w:tcPr>
            <w:tcW w:w="2212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52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вежл.дист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- число получателей услуг, удовлетворенных доброжелательностью, вежливостью работников организации</w:t>
      </w:r>
      <w:r w:rsidRPr="0084782B">
        <w:rPr>
          <w:rFonts w:ascii="Times New Roman" w:eastAsia="Calibri" w:hAnsi="Times New Roman" w:cs="Times New Roman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</w:rPr>
        <w:t>при использовании дистанционных форм взаимодействия</w:t>
      </w:r>
      <w:r w:rsidRPr="008478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расчета показателей по данному критерию оценки качества приведены в Приложении 7.</w:t>
      </w: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Cambria" w:eastAsia="Calibri" w:hAnsi="Cambria" w:cs="Times New Roman"/>
          <w:b/>
          <w:i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84782B">
        <w:rPr>
          <w:rFonts w:ascii="Cambria" w:eastAsia="Calibri" w:hAnsi="Cambria" w:cs="Times New Roman"/>
          <w:b/>
          <w:i/>
          <w:sz w:val="28"/>
          <w:szCs w:val="28"/>
          <w:lang w:val="en-US"/>
        </w:rPr>
        <w:lastRenderedPageBreak/>
        <w:t>V</w:t>
      </w:r>
      <w:r w:rsidRPr="0084782B">
        <w:rPr>
          <w:rFonts w:ascii="Cambria" w:eastAsia="Calibri" w:hAnsi="Cambria" w:cs="Times New Roman"/>
          <w:b/>
          <w:i/>
          <w:sz w:val="28"/>
          <w:szCs w:val="28"/>
        </w:rPr>
        <w:t xml:space="preserve">. РАСЧЕТ ПОКАЗАТЕЛЕЙ, ХАРАКТЕРИЗУЮЩИХ КРИТЕРИЙ ОЦЕНКИ </w:t>
      </w:r>
      <w:proofErr w:type="gramStart"/>
      <w:r w:rsidRPr="0084782B">
        <w:rPr>
          <w:rFonts w:ascii="Cambria" w:eastAsia="Calibri" w:hAnsi="Cambria" w:cs="Times New Roman"/>
          <w:b/>
          <w:i/>
          <w:sz w:val="28"/>
          <w:szCs w:val="28"/>
        </w:rPr>
        <w:t>КАЧЕСТВА  «</w:t>
      </w:r>
      <w:proofErr w:type="gramEnd"/>
      <w:r w:rsidRPr="0084782B">
        <w:rPr>
          <w:rFonts w:ascii="Cambria" w:eastAsia="Calibri" w:hAnsi="Cambria" w:cs="Times New Roman"/>
          <w:b/>
          <w:i/>
          <w:sz w:val="28"/>
          <w:szCs w:val="28"/>
        </w:rPr>
        <w:t>УДОВЛЕТВОРЕННОСТЬ УСЛОВИЯМИ ОКАЗАНИЯ УСЛУГ»</w:t>
      </w: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Cambria" w:eastAsia="Calibri" w:hAnsi="Cambria" w:cs="Times New Roman"/>
          <w:sz w:val="28"/>
          <w:szCs w:val="28"/>
        </w:rPr>
      </w:pP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критерий оценки качества «Удовлетворенность условиями оказания услуг» рассчитываются следующим образом: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а) значение показателя «</w:t>
      </w:r>
      <w:r w:rsidRPr="0084782B">
        <w:rPr>
          <w:rFonts w:ascii="Times New Roman" w:eastAsia="Calibri" w:hAnsi="Times New Roman" w:cs="Times New Roman"/>
          <w:sz w:val="28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организации)»</w:t>
      </w:r>
      <w:r w:rsidRPr="0084782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реком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  <w:r w:rsidRPr="00847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84782B" w:rsidRPr="0084782B" w:rsidTr="00454221">
        <w:trPr>
          <w:jc w:val="right"/>
        </w:trPr>
        <w:tc>
          <w:tcPr>
            <w:tcW w:w="2212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реком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реком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(5.1)</w:t>
            </w:r>
          </w:p>
        </w:tc>
      </w:tr>
      <w:tr w:rsidR="0084782B" w:rsidRPr="0084782B" w:rsidTr="00454221">
        <w:trPr>
          <w:jc w:val="right"/>
        </w:trPr>
        <w:tc>
          <w:tcPr>
            <w:tcW w:w="2212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52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реком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- число получателей услуг, </w:t>
      </w:r>
      <w:r w:rsidRPr="0084782B">
        <w:rPr>
          <w:rFonts w:ascii="Times New Roman" w:eastAsia="Calibri" w:hAnsi="Times New Roman" w:cs="Times New Roman"/>
          <w:sz w:val="28"/>
        </w:rPr>
        <w:t>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84782B">
        <w:rPr>
          <w:rFonts w:ascii="Times New Roman" w:eastAsia="Calibri" w:hAnsi="Times New Roman" w:cs="Times New Roman"/>
          <w:sz w:val="32"/>
          <w:szCs w:val="28"/>
        </w:rPr>
        <w:t>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б) значение показателя «Доля получателей услуг, удовлетворенных графиком работы организации»</w:t>
      </w:r>
      <w:r w:rsidRPr="0084782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орг.усл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  <w:r w:rsidRPr="00847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84782B" w:rsidRPr="0084782B" w:rsidTr="00454221">
        <w:trPr>
          <w:jc w:val="right"/>
        </w:trPr>
        <w:tc>
          <w:tcPr>
            <w:tcW w:w="2212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орг.усл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орг.усл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(5.2)</w:t>
            </w:r>
          </w:p>
        </w:tc>
      </w:tr>
      <w:tr w:rsidR="0084782B" w:rsidRPr="0084782B" w:rsidTr="00454221">
        <w:trPr>
          <w:jc w:val="right"/>
        </w:trPr>
        <w:tc>
          <w:tcPr>
            <w:tcW w:w="2212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52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орг.усл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- число получателей услуг, удовлетворенных графиком работы организации;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 общее число опрошенных получателей услуг;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в) значение показателя «</w:t>
      </w:r>
      <w:r w:rsidRPr="0084782B">
        <w:rPr>
          <w:rFonts w:ascii="Times New Roman" w:eastAsia="Calibri" w:hAnsi="Times New Roman" w:cs="Times New Roman"/>
          <w:sz w:val="28"/>
        </w:rPr>
        <w:t>Доля получателей услуг, удовлетворенных в целом условиями оказания услуг в организации»</w:t>
      </w:r>
      <w:r w:rsidRPr="0084782B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(П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  <w:r w:rsidRPr="00847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определяется по формуле: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84782B" w:rsidRPr="0084782B" w:rsidTr="00454221">
        <w:trPr>
          <w:jc w:val="right"/>
        </w:trPr>
        <w:tc>
          <w:tcPr>
            <w:tcW w:w="2212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right="-4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уд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уд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(5.3)</w:t>
            </w:r>
          </w:p>
        </w:tc>
      </w:tr>
      <w:tr w:rsidR="0084782B" w:rsidRPr="0084782B" w:rsidTr="00454221">
        <w:trPr>
          <w:jc w:val="right"/>
        </w:trPr>
        <w:tc>
          <w:tcPr>
            <w:tcW w:w="2212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ind w:left="186" w:hanging="186"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  <w:proofErr w:type="spellStart"/>
            <w:r w:rsidRPr="0084782B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4782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  <w:tc>
          <w:tcPr>
            <w:tcW w:w="2528" w:type="dxa"/>
            <w:vMerge/>
          </w:tcPr>
          <w:p w:rsidR="0084782B" w:rsidRPr="0084782B" w:rsidRDefault="0084782B" w:rsidP="0084782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8"/>
              </w:rPr>
            </w:pPr>
          </w:p>
        </w:tc>
      </w:tr>
    </w:tbl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У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- число получателей услуг, удовлетворенных в целом условиями оказания услуг в организации;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Ч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общ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-  общее число опрошенных получателей услуг.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Результаты расчета показателей по данному критерию оценки качества приведены в Приложении 8.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Cambria" w:eastAsia="Calibri" w:hAnsi="Cambria" w:cs="Times New Roman"/>
          <w:b/>
          <w:i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84782B">
        <w:rPr>
          <w:rFonts w:ascii="Cambria" w:eastAsia="Calibri" w:hAnsi="Cambria" w:cs="Times New Roman"/>
          <w:b/>
          <w:i/>
          <w:sz w:val="28"/>
          <w:szCs w:val="28"/>
          <w:lang w:val="en-US"/>
        </w:rPr>
        <w:lastRenderedPageBreak/>
        <w:t>VI</w:t>
      </w:r>
      <w:r w:rsidRPr="0084782B">
        <w:rPr>
          <w:rFonts w:ascii="Cambria" w:eastAsia="Calibri" w:hAnsi="Cambria" w:cs="Times New Roman"/>
          <w:b/>
          <w:i/>
          <w:sz w:val="28"/>
          <w:szCs w:val="28"/>
        </w:rPr>
        <w:t xml:space="preserve">. РАСЧЕТ ИНТЕГРАЛЬНОГО ПОКАЗАТЕЛЯ ОЦЕНКИ КАЧЕСТВА ПО ОРГАНИЗАЦИИ КУЛЬТУРЫ, В ОТНОШЕНИИ КОТОРОЙ ПРОВЕДЕНА НЕЗАВИСИМАЯ ОЦЕНКА КАЧЕСТВА 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Cambria" w:eastAsia="Calibri" w:hAnsi="Cambria" w:cs="Times New Roman"/>
          <w:b/>
          <w:i/>
          <w:sz w:val="28"/>
          <w:szCs w:val="28"/>
        </w:rPr>
        <w:t xml:space="preserve"> </w:t>
      </w: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Интегральный показатель оценки качества по организации культуры, в отношении которой проведена независимая оценка качества рассчитывается следующим образом:</w:t>
      </w: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widowControl/>
        <w:autoSpaceDE/>
        <w:autoSpaceDN/>
        <w:adjustRightInd/>
        <w:spacing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>=∑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m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/5,  </w:t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</w:r>
      <w:r w:rsidRPr="0084782B">
        <w:rPr>
          <w:rFonts w:ascii="Times New Roman" w:eastAsia="Calibri" w:hAnsi="Times New Roman" w:cs="Times New Roman"/>
          <w:sz w:val="28"/>
          <w:szCs w:val="28"/>
        </w:rPr>
        <w:tab/>
        <w:t>(6)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где</w:t>
      </w:r>
      <w:r w:rsidRPr="0084782B">
        <w:rPr>
          <w:rFonts w:ascii="Times New Roman" w:eastAsia="Calibri" w:hAnsi="Times New Roman" w:cs="Times New Roman"/>
          <w:sz w:val="22"/>
          <w:szCs w:val="22"/>
        </w:rPr>
        <w:t>:</w:t>
      </w:r>
    </w:p>
    <w:p w:rsidR="0084782B" w:rsidRPr="0084782B" w:rsidRDefault="0084782B" w:rsidP="0084782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782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84782B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 показатель </w:t>
      </w:r>
      <w:r w:rsidRPr="008478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оценки качества </w:t>
      </w:r>
      <w:r w:rsidRPr="0084782B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</w:rPr>
        <w:t>-ой организации;</w:t>
      </w:r>
    </w:p>
    <w:p w:rsidR="0084782B" w:rsidRPr="0084782B" w:rsidRDefault="0084782B" w:rsidP="0084782B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К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m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– средневзвешенная сумма показателей, характеризующих </w:t>
      </w:r>
      <w:r w:rsidRPr="0084782B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84782B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</w:rPr>
        <w:t>ый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критерий оценки качества в </w:t>
      </w:r>
      <w:r w:rsidRPr="0084782B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</w:rPr>
        <w:t>–ой организации, рассчитываемая по формулам:</w:t>
      </w:r>
    </w:p>
    <w:p w:rsidR="0084782B" w:rsidRPr="0084782B" w:rsidRDefault="0084782B" w:rsidP="0084782B">
      <w:pPr>
        <w:widowControl/>
        <w:autoSpaceDE/>
        <w:autoSpaceDN/>
        <w:adjustRightInd/>
        <w:ind w:firstLine="1701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К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proofErr w:type="gramStart"/>
      <w:r w:rsidRPr="0084782B">
        <w:rPr>
          <w:rFonts w:ascii="Times New Roman" w:eastAsia="Calibri" w:hAnsi="Times New Roman" w:cs="Times New Roman"/>
          <w:sz w:val="28"/>
          <w:szCs w:val="28"/>
        </w:rPr>
        <w:t>=(</w:t>
      </w:r>
      <w:proofErr w:type="gramEnd"/>
      <w:r w:rsidRPr="0084782B">
        <w:rPr>
          <w:rFonts w:ascii="Times New Roman" w:eastAsia="Calibri" w:hAnsi="Times New Roman" w:cs="Times New Roman"/>
          <w:sz w:val="28"/>
          <w:szCs w:val="28"/>
        </w:rPr>
        <w:t>0,3×П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инф</w:t>
      </w: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+ 0,3×П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дист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+ 0,4× 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откр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782B" w:rsidRPr="0084782B" w:rsidRDefault="0084782B" w:rsidP="0084782B">
      <w:pPr>
        <w:widowControl/>
        <w:autoSpaceDE/>
        <w:autoSpaceDN/>
        <w:adjustRightInd/>
        <w:ind w:firstLine="1701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К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proofErr w:type="gramStart"/>
      <w:r w:rsidRPr="0084782B">
        <w:rPr>
          <w:rFonts w:ascii="Times New Roman" w:eastAsia="Calibri" w:hAnsi="Times New Roman" w:cs="Times New Roman"/>
          <w:sz w:val="28"/>
          <w:szCs w:val="28"/>
        </w:rPr>
        <w:t>=(</w:t>
      </w:r>
      <w:proofErr w:type="gramEnd"/>
      <w:r w:rsidRPr="0084782B">
        <w:rPr>
          <w:rFonts w:ascii="Times New Roman" w:eastAsia="Calibri" w:hAnsi="Times New Roman" w:cs="Times New Roman"/>
          <w:sz w:val="28"/>
          <w:szCs w:val="28"/>
        </w:rPr>
        <w:t>0,5×П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комф.усл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+ 0,5×П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комф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782B" w:rsidRPr="0084782B" w:rsidRDefault="0084782B" w:rsidP="0084782B">
      <w:pPr>
        <w:widowControl/>
        <w:autoSpaceDE/>
        <w:autoSpaceDN/>
        <w:adjustRightInd/>
        <w:ind w:firstLine="1701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К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proofErr w:type="gramStart"/>
      <w:r w:rsidRPr="0084782B">
        <w:rPr>
          <w:rFonts w:ascii="Times New Roman" w:eastAsia="Calibri" w:hAnsi="Times New Roman" w:cs="Times New Roman"/>
          <w:sz w:val="28"/>
          <w:szCs w:val="28"/>
        </w:rPr>
        <w:t>=(</w:t>
      </w:r>
      <w:proofErr w:type="gramEnd"/>
      <w:r w:rsidRPr="0084782B">
        <w:rPr>
          <w:rFonts w:ascii="Times New Roman" w:eastAsia="Calibri" w:hAnsi="Times New Roman" w:cs="Times New Roman"/>
          <w:sz w:val="28"/>
          <w:szCs w:val="28"/>
        </w:rPr>
        <w:t>0,3×П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+ 0,4×П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дост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+ 0,3× 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дост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782B" w:rsidRPr="0084782B" w:rsidRDefault="0084782B" w:rsidP="0084782B">
      <w:pPr>
        <w:widowControl/>
        <w:autoSpaceDE/>
        <w:autoSpaceDN/>
        <w:adjustRightInd/>
        <w:ind w:firstLine="1701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К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4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proofErr w:type="gramStart"/>
      <w:r w:rsidRPr="0084782B">
        <w:rPr>
          <w:rFonts w:ascii="Times New Roman" w:eastAsia="Calibri" w:hAnsi="Times New Roman" w:cs="Times New Roman"/>
          <w:sz w:val="28"/>
          <w:szCs w:val="28"/>
        </w:rPr>
        <w:t>=(</w:t>
      </w:r>
      <w:proofErr w:type="gramEnd"/>
      <w:r w:rsidRPr="0084782B">
        <w:rPr>
          <w:rFonts w:ascii="Times New Roman" w:eastAsia="Calibri" w:hAnsi="Times New Roman" w:cs="Times New Roman"/>
          <w:sz w:val="28"/>
          <w:szCs w:val="28"/>
        </w:rPr>
        <w:t>0,4×П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перв.конт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уд</w:t>
      </w:r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+ 0,4×П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оказ.услуг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+ 0,2×П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вежл.дист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782B" w:rsidRPr="0084782B" w:rsidRDefault="0084782B" w:rsidP="0084782B">
      <w:pPr>
        <w:widowControl/>
        <w:autoSpaceDE/>
        <w:autoSpaceDN/>
        <w:adjustRightInd/>
        <w:ind w:firstLine="1701"/>
        <w:rPr>
          <w:rFonts w:ascii="Times New Roman" w:eastAsia="Calibri" w:hAnsi="Times New Roman" w:cs="Times New Roman"/>
          <w:sz w:val="28"/>
          <w:szCs w:val="28"/>
        </w:rPr>
      </w:pPr>
      <w:r w:rsidRPr="0084782B">
        <w:rPr>
          <w:rFonts w:ascii="Times New Roman" w:eastAsia="Calibri" w:hAnsi="Times New Roman" w:cs="Times New Roman"/>
          <w:sz w:val="28"/>
          <w:szCs w:val="28"/>
        </w:rPr>
        <w:t>К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proofErr w:type="gramStart"/>
      <w:r w:rsidRPr="0084782B">
        <w:rPr>
          <w:rFonts w:ascii="Times New Roman" w:eastAsia="Calibri" w:hAnsi="Times New Roman" w:cs="Times New Roman"/>
          <w:sz w:val="28"/>
          <w:szCs w:val="28"/>
        </w:rPr>
        <w:t>=(</w:t>
      </w:r>
      <w:proofErr w:type="gramEnd"/>
      <w:r w:rsidRPr="0084782B">
        <w:rPr>
          <w:rFonts w:ascii="Times New Roman" w:eastAsia="Calibri" w:hAnsi="Times New Roman" w:cs="Times New Roman"/>
          <w:sz w:val="28"/>
          <w:szCs w:val="28"/>
        </w:rPr>
        <w:t>0,3×П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реком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+ 0,2×П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-</w:t>
      </w:r>
      <w:proofErr w:type="spellStart"/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</w:rPr>
        <w:t>орг.усл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proofErr w:type="spellEnd"/>
      <w:r w:rsidRPr="0084782B">
        <w:rPr>
          <w:rFonts w:ascii="Times New Roman" w:eastAsia="Calibri" w:hAnsi="Times New Roman" w:cs="Times New Roman"/>
          <w:sz w:val="28"/>
          <w:szCs w:val="28"/>
        </w:rPr>
        <w:t xml:space="preserve"> + 0,5×П</w:t>
      </w:r>
      <w:r w:rsidRPr="0084782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n</w:t>
      </w:r>
      <w:r w:rsidRPr="0084782B">
        <w:rPr>
          <w:rFonts w:ascii="Times New Roman" w:eastAsia="Calibri" w:hAnsi="Times New Roman" w:cs="Times New Roman"/>
          <w:sz w:val="28"/>
          <w:szCs w:val="28"/>
          <w:vertAlign w:val="subscript"/>
        </w:rPr>
        <w:t>уд</w:t>
      </w:r>
      <w:r w:rsidRPr="0084782B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82B" w:rsidRPr="0084782B" w:rsidRDefault="0084782B" w:rsidP="0084782B">
      <w:pPr>
        <w:autoSpaceDN/>
        <w:adjustRightInd/>
        <w:ind w:firstLine="540"/>
        <w:jc w:val="both"/>
        <w:rPr>
          <w:rFonts w:ascii="Cambria" w:eastAsia="Calibri" w:hAnsi="Cambria" w:cs="Times New Roman"/>
          <w:sz w:val="28"/>
          <w:szCs w:val="28"/>
        </w:rPr>
      </w:pPr>
      <w:r w:rsidRPr="0084782B">
        <w:rPr>
          <w:rFonts w:ascii="Cambria" w:eastAsia="Calibri" w:hAnsi="Cambria" w:cs="Times New Roman"/>
          <w:sz w:val="28"/>
          <w:szCs w:val="28"/>
        </w:rPr>
        <w:t>По итогам работы была сформирована база данных в формате .</w:t>
      </w:r>
      <w:proofErr w:type="spellStart"/>
      <w:r w:rsidRPr="0084782B">
        <w:rPr>
          <w:rFonts w:ascii="Cambria" w:eastAsia="Calibri" w:hAnsi="Cambria" w:cs="Times New Roman"/>
          <w:sz w:val="28"/>
          <w:szCs w:val="28"/>
        </w:rPr>
        <w:t>xls</w:t>
      </w:r>
      <w:proofErr w:type="spellEnd"/>
      <w:r w:rsidRPr="0084782B">
        <w:rPr>
          <w:rFonts w:ascii="Cambria" w:eastAsia="Calibri" w:hAnsi="Cambria" w:cs="Times New Roman"/>
          <w:sz w:val="28"/>
          <w:szCs w:val="28"/>
        </w:rPr>
        <w:t xml:space="preserve"> (Приложение 9), в которой содержатся значения по каждому из критериев, а также интегральный показатель оценки качества по организации культуры.</w:t>
      </w:r>
    </w:p>
    <w:p w:rsidR="0084782B" w:rsidRDefault="0084782B" w:rsidP="0084782B">
      <w:pPr>
        <w:autoSpaceDN/>
        <w:adjustRightInd/>
        <w:ind w:firstLine="540"/>
        <w:jc w:val="both"/>
        <w:rPr>
          <w:rFonts w:asciiTheme="majorHAnsi" w:eastAsia="Calibri" w:hAnsiTheme="majorHAnsi" w:cs="Times New Roman"/>
          <w:sz w:val="28"/>
          <w:szCs w:val="28"/>
        </w:rPr>
      </w:pPr>
    </w:p>
    <w:p w:rsidR="006C3F0E" w:rsidRDefault="006C3F0E">
      <w:pPr>
        <w:widowControl/>
        <w:autoSpaceDE/>
        <w:autoSpaceDN/>
        <w:adjustRightInd/>
        <w:spacing w:after="200" w:line="276" w:lineRule="auto"/>
        <w:rPr>
          <w:rFonts w:asciiTheme="majorHAnsi" w:eastAsia="Calibri" w:hAnsiTheme="majorHAnsi" w:cs="Times New Roman"/>
          <w:sz w:val="28"/>
          <w:szCs w:val="28"/>
        </w:rPr>
      </w:pPr>
      <w:r>
        <w:rPr>
          <w:rFonts w:asciiTheme="majorHAnsi" w:eastAsia="Calibri" w:hAnsiTheme="majorHAnsi" w:cs="Times New Roman"/>
          <w:sz w:val="28"/>
          <w:szCs w:val="28"/>
        </w:rPr>
        <w:br w:type="page"/>
      </w:r>
    </w:p>
    <w:p w:rsidR="006C3F0E" w:rsidRDefault="006C3F0E" w:rsidP="006C3F0E">
      <w:pPr>
        <w:keepNext/>
        <w:widowControl/>
        <w:autoSpaceDE/>
        <w:autoSpaceDN/>
        <w:adjustRightInd/>
        <w:spacing w:before="240" w:after="60" w:line="276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6C3F0E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lastRenderedPageBreak/>
        <w:t>VI</w:t>
      </w:r>
      <w:r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en-US"/>
        </w:rPr>
        <w:t>I</w:t>
      </w:r>
      <w:r w:rsidRPr="006C3F0E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. АНАЛИЗ ПОЛУЧЕННЫХ РЕЗУЛЬТАТОВ</w:t>
      </w:r>
    </w:p>
    <w:p w:rsidR="00641BE9" w:rsidRDefault="00641BE9" w:rsidP="00641BE9">
      <w:pPr>
        <w:keepNext/>
        <w:widowControl/>
        <w:autoSpaceDE/>
        <w:autoSpaceDN/>
        <w:adjustRightInd/>
        <w:spacing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C3F0E" w:rsidRDefault="006C3F0E" w:rsidP="00641BE9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Независимая оценка качества условий оказания услуг учреждениями культуры, подведомственными Министерству культуры Камчатского края была проведена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отношении 33 учреждений, </w:t>
      </w:r>
      <w:r w:rsidR="00641BE9">
        <w:rPr>
          <w:rFonts w:ascii="Times New Roman" w:eastAsia="Times New Roman" w:hAnsi="Times New Roman" w:cs="Times New Roman"/>
          <w:bCs/>
          <w:iCs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перечня, представленного в Приложении 3.</w:t>
      </w:r>
    </w:p>
    <w:p w:rsidR="006C3F0E" w:rsidRPr="006C3F0E" w:rsidRDefault="006C3F0E" w:rsidP="00641BE9">
      <w:pPr>
        <w:keepNext/>
        <w:widowControl/>
        <w:autoSpaceDE/>
        <w:autoSpaceDN/>
        <w:adjustRightInd/>
        <w:spacing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Опрос проводился в период с 1 ноября по 20 ноября. </w:t>
      </w: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качестве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методов </w:t>
      </w: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выявления мнения </w:t>
      </w:r>
      <w:r w:rsidR="00641BE9">
        <w:rPr>
          <w:rFonts w:ascii="Times New Roman" w:eastAsia="Times New Roman" w:hAnsi="Times New Roman" w:cs="Times New Roman"/>
          <w:bCs/>
          <w:iCs/>
          <w:sz w:val="28"/>
          <w:szCs w:val="28"/>
        </w:rPr>
        <w:t>использовались следующие</w:t>
      </w: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6C3F0E" w:rsidRPr="006C3F0E" w:rsidRDefault="006C3F0E" w:rsidP="00641BE9">
      <w:pPr>
        <w:keepNext/>
        <w:widowControl/>
        <w:autoSpaceDE/>
        <w:autoSpaceDN/>
        <w:adjustRightInd/>
        <w:spacing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>1)</w:t>
      </w: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 </w:t>
      </w:r>
      <w:r w:rsidR="00641BE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дистанционное </w:t>
      </w: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>анкетирование потребителей услуг;</w:t>
      </w:r>
    </w:p>
    <w:p w:rsidR="006C3F0E" w:rsidRPr="006C3F0E" w:rsidRDefault="006C3F0E" w:rsidP="00641BE9">
      <w:pPr>
        <w:keepNext/>
        <w:widowControl/>
        <w:autoSpaceDE/>
        <w:autoSpaceDN/>
        <w:adjustRightInd/>
        <w:spacing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>2)</w:t>
      </w: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 </w:t>
      </w:r>
      <w:r w:rsidR="00641BE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очное </w:t>
      </w:r>
      <w:r w:rsid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>анкетирование</w:t>
      </w: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потребителей услуг</w:t>
      </w:r>
      <w:r w:rsid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41BE9" w:rsidRDefault="00641BE9" w:rsidP="00BE677B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опросе приняло участие </w:t>
      </w:r>
      <w:r w:rsidRPr="00641BE9">
        <w:rPr>
          <w:rFonts w:ascii="Times New Roman" w:eastAsia="Times New Roman" w:hAnsi="Times New Roman" w:cs="Times New Roman"/>
          <w:bCs/>
          <w:iCs/>
          <w:sz w:val="28"/>
          <w:szCs w:val="28"/>
        </w:rPr>
        <w:t>5308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граждан в возрасте от 18 до 75 лет.</w:t>
      </w:r>
    </w:p>
    <w:p w:rsidR="006C3F0E" w:rsidRDefault="006C3F0E" w:rsidP="00BE677B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C3F0E">
        <w:rPr>
          <w:rFonts w:ascii="Times New Roman" w:eastAsia="Times New Roman" w:hAnsi="Times New Roman" w:cs="Times New Roman"/>
          <w:bCs/>
          <w:iCs/>
          <w:sz w:val="28"/>
          <w:szCs w:val="28"/>
        </w:rPr>
        <w:t>Результаты выявления и обобщения мнения граждан</w:t>
      </w:r>
      <w:r w:rsidR="00641BE9">
        <w:rPr>
          <w:rFonts w:ascii="Times New Roman" w:eastAsia="Times New Roman" w:hAnsi="Times New Roman" w:cs="Times New Roman"/>
          <w:bCs/>
          <w:iCs/>
          <w:sz w:val="28"/>
          <w:szCs w:val="28"/>
        </w:rPr>
        <w:t>, а также результаты анализа информационных ресурсов обследуемых учреждений приведены в Приложениях 4-9.</w:t>
      </w:r>
    </w:p>
    <w:p w:rsidR="00641BE9" w:rsidRDefault="00641BE9" w:rsidP="00641BE9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 ходе анкетирования получателей услуг было получено значительное число положительных отзывов о работе учреждений. Вместе с тем граждане указывали и на недостатки в деятельности учреждений. Как правило, эт</w:t>
      </w:r>
      <w:r w:rsid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замечания касались </w:t>
      </w:r>
      <w:r w:rsid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состояния зданий. Анкетируемые отмечали необходимость проведения ремонта. </w:t>
      </w:r>
    </w:p>
    <w:p w:rsidR="009C7F58" w:rsidRPr="009C7F58" w:rsidRDefault="009C7F58" w:rsidP="009C7F58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Однако о</w:t>
      </w: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бщий уровень удовлетворенности населения качеством оказания услуг обследуемыми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учреждениями</w:t>
      </w: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культуры можно охарактеризовать как значительно выше среднего, то есть, в целом, соответствующего запросам населения.</w:t>
      </w:r>
    </w:p>
    <w:p w:rsidR="009C7F58" w:rsidRPr="009C7F58" w:rsidRDefault="009C7F58" w:rsidP="009C7F58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>Общеизвестно, что факторами, препятствующими учреждениям культуры эффективно и качественно решать задачи своей деятельности на современном, отвечающим запросам населения, уровне, являются:</w:t>
      </w:r>
    </w:p>
    <w:p w:rsidR="009C7F58" w:rsidRPr="009C7F58" w:rsidRDefault="009C7F58" w:rsidP="009C7F58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недостаток финансовой поддержки учреждений  культуры, что негативно сказывается на качестве и разнообразии услуг; </w:t>
      </w:r>
    </w:p>
    <w:p w:rsidR="009C7F58" w:rsidRPr="009C7F58" w:rsidRDefault="009C7F58" w:rsidP="009C7F58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  недостаток навыков применения новых технологий в работе с населением, учета его культурных запросов; </w:t>
      </w:r>
    </w:p>
    <w:p w:rsidR="009C7F58" w:rsidRPr="009C7F58" w:rsidRDefault="009C7F58" w:rsidP="009C7F58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>- недостаточное осознание требований и задач, выдвинутых современными реалиями к содержанию профессиональной деятельности у специалистов учреждений культуры.</w:t>
      </w:r>
    </w:p>
    <w:p w:rsidR="009C7F58" w:rsidRPr="009C7F58" w:rsidRDefault="009C7F58" w:rsidP="009C7F58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>Решение данных проблем в полном объеме невозможно только силами самих учреждений. Требуются соответствующие  программы на федеральном и местном уровнях, достаточное финансирование, централизованная система подготовки кадров.</w:t>
      </w:r>
    </w:p>
    <w:p w:rsidR="009C7F58" w:rsidRPr="009C7F58" w:rsidRDefault="009C7F58" w:rsidP="009C7F58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Однако некоторые проблемы учреждения культуры могут решить сами, или, хотя бы обратить на них пристальное внимание соответствующих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ведомств</w:t>
      </w: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общественности.</w:t>
      </w:r>
    </w:p>
    <w:p w:rsidR="009C7F58" w:rsidRPr="006C3F0E" w:rsidRDefault="009C7F58" w:rsidP="009C7F58">
      <w:pPr>
        <w:keepNext/>
        <w:widowControl/>
        <w:autoSpaceDE/>
        <w:autoSpaceDN/>
        <w:adjustRightInd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итогам проведенной независимой оценки условий оказания услуг учреждениями культуры, подведомственными Министерству культуры Камчатского края имеется ряд предложений. Часть из них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носит</w:t>
      </w: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общий характер и применимы для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всех</w:t>
      </w:r>
      <w:r w:rsidRPr="009C7F5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учреждений, а некоторые относятся к конкретным учреждениям.</w:t>
      </w:r>
    </w:p>
    <w:p w:rsidR="009C7F58" w:rsidRDefault="009C7F58" w:rsidP="009C7F58">
      <w:pPr>
        <w:autoSpaceDN/>
        <w:adjustRightInd/>
        <w:spacing w:line="264" w:lineRule="exact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F58" w:rsidRDefault="009C7F58" w:rsidP="009C7F58">
      <w:pPr>
        <w:autoSpaceDN/>
        <w:adjustRightInd/>
        <w:spacing w:line="264" w:lineRule="exact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F0E">
        <w:rPr>
          <w:rFonts w:ascii="Times New Roman" w:eastAsia="Calibri" w:hAnsi="Times New Roman" w:cs="Times New Roman"/>
          <w:b/>
          <w:sz w:val="28"/>
          <w:szCs w:val="28"/>
        </w:rPr>
        <w:t>Общие предложения</w:t>
      </w:r>
      <w:r w:rsidR="00BE677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C7F58" w:rsidRPr="006C3F0E" w:rsidRDefault="009C7F58" w:rsidP="009C7F58">
      <w:pPr>
        <w:autoSpaceDN/>
        <w:adjustRightInd/>
        <w:spacing w:line="264" w:lineRule="exact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F58" w:rsidRPr="006C3F0E" w:rsidRDefault="009C7F58" w:rsidP="009C7F58">
      <w:pPr>
        <w:autoSpaceDN/>
        <w:adjustRightIn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C3F0E">
        <w:rPr>
          <w:rFonts w:ascii="Times New Roman" w:eastAsia="Calibri" w:hAnsi="Times New Roman" w:cs="Times New Roman"/>
          <w:sz w:val="28"/>
          <w:szCs w:val="28"/>
        </w:rPr>
        <w:t>- провести дополнительное обучение для профильных специалистов по представлению информации на официальном сайте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 и на сайте </w:t>
      </w:r>
      <w:r w:rsidRPr="009C7F58">
        <w:rPr>
          <w:rFonts w:ascii="Times New Roman" w:eastAsia="Calibri" w:hAnsi="Times New Roman" w:cs="Times New Roman"/>
          <w:sz w:val="28"/>
          <w:szCs w:val="28"/>
        </w:rPr>
        <w:t>http://bus.gov.ru</w:t>
      </w:r>
      <w:r w:rsidRPr="006C3F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7F58" w:rsidRPr="006C3F0E" w:rsidRDefault="009C7F58" w:rsidP="009C7F58">
      <w:pPr>
        <w:autoSpaceDN/>
        <w:adjustRightIn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0E">
        <w:rPr>
          <w:rFonts w:ascii="Times New Roman" w:eastAsia="Calibri" w:hAnsi="Times New Roman" w:cs="Times New Roman"/>
          <w:sz w:val="28"/>
          <w:szCs w:val="28"/>
        </w:rPr>
        <w:t xml:space="preserve">- разместить на сайтах учреждений культуры виртуальные экскурсии, видеоотчёты о проведенных мероприятиях и другой </w:t>
      </w:r>
      <w:proofErr w:type="spellStart"/>
      <w:r w:rsidRPr="006C3F0E">
        <w:rPr>
          <w:rFonts w:ascii="Times New Roman" w:eastAsia="Calibri" w:hAnsi="Times New Roman" w:cs="Times New Roman"/>
          <w:sz w:val="28"/>
          <w:szCs w:val="28"/>
        </w:rPr>
        <w:t>видеоконтент</w:t>
      </w:r>
      <w:proofErr w:type="spellEnd"/>
      <w:r w:rsidRPr="006C3F0E">
        <w:rPr>
          <w:rFonts w:ascii="Times New Roman" w:eastAsia="Calibri" w:hAnsi="Times New Roman" w:cs="Times New Roman"/>
          <w:sz w:val="28"/>
          <w:szCs w:val="28"/>
        </w:rPr>
        <w:t>. Это сделать несложно и не приводит к значительным финансовым затратам. Итог данного мероприятия - «оживление» ресурса и привлечение дополнительных потребителей услуг;</w:t>
      </w:r>
    </w:p>
    <w:p w:rsidR="009C7F58" w:rsidRPr="006C3F0E" w:rsidRDefault="009C7F58" w:rsidP="009C7F58">
      <w:pPr>
        <w:autoSpaceDN/>
        <w:adjustRightIn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0E">
        <w:rPr>
          <w:rFonts w:ascii="Times New Roman" w:eastAsia="Calibri" w:hAnsi="Times New Roman" w:cs="Times New Roman"/>
          <w:sz w:val="28"/>
          <w:szCs w:val="28"/>
        </w:rPr>
        <w:t>- разработать план по введению дополнительных услуг, имеющих маркетинговую привлекательность и методов их продвижения;</w:t>
      </w:r>
    </w:p>
    <w:p w:rsidR="009C7F58" w:rsidRPr="006C3F0E" w:rsidRDefault="009C7F58" w:rsidP="009C7F58">
      <w:pPr>
        <w:autoSpaceDN/>
        <w:adjustRightIn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0E">
        <w:rPr>
          <w:rFonts w:ascii="Times New Roman" w:eastAsia="Calibri" w:hAnsi="Times New Roman" w:cs="Times New Roman"/>
          <w:sz w:val="28"/>
          <w:szCs w:val="28"/>
        </w:rPr>
        <w:t xml:space="preserve">- информировать население о культурных мероприятиях через социальные сети. Итог - привлечение дополнительных потребителей услуг, создание современного информационного </w:t>
      </w:r>
      <w:proofErr w:type="spellStart"/>
      <w:r w:rsidRPr="006C3F0E">
        <w:rPr>
          <w:rFonts w:ascii="Times New Roman" w:eastAsia="Calibri" w:hAnsi="Times New Roman" w:cs="Times New Roman"/>
          <w:sz w:val="28"/>
          <w:szCs w:val="28"/>
        </w:rPr>
        <w:t>бэкграунда</w:t>
      </w:r>
      <w:proofErr w:type="spellEnd"/>
      <w:r w:rsidRPr="006C3F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7F58" w:rsidRDefault="009C7F58" w:rsidP="009C7F58">
      <w:pPr>
        <w:autoSpaceDN/>
        <w:adjustRightIn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0E">
        <w:rPr>
          <w:rFonts w:ascii="Times New Roman" w:eastAsia="Calibri" w:hAnsi="Times New Roman" w:cs="Times New Roman"/>
          <w:sz w:val="28"/>
          <w:szCs w:val="28"/>
        </w:rPr>
        <w:t>- обеспечить выполнение необходимых технических условий  в зданиях  учреждений культуры  для возможности  посещения их людьми с ограниченными возможностями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7F58" w:rsidRDefault="009C7F58" w:rsidP="009C7F58">
      <w:pPr>
        <w:autoSpaceDN/>
        <w:adjustRightInd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F58">
        <w:rPr>
          <w:rFonts w:ascii="Times New Roman" w:eastAsia="Calibri" w:hAnsi="Times New Roman" w:cs="Times New Roman"/>
          <w:b/>
          <w:sz w:val="28"/>
          <w:szCs w:val="28"/>
        </w:rPr>
        <w:t>Предложения для конкретных учреждений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удобства приведены в следующ</w:t>
      </w:r>
      <w:r w:rsidR="00BE677B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таблиц</w:t>
      </w:r>
      <w:r w:rsidR="00BE677B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7F58" w:rsidRDefault="009C7F58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C7F58" w:rsidRDefault="00F313FA" w:rsidP="00F313FA">
      <w:pPr>
        <w:autoSpaceDN/>
        <w:adjustRightInd/>
        <w:spacing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Таблица 1</w:t>
      </w:r>
    </w:p>
    <w:p w:rsidR="00F313FA" w:rsidRDefault="00F313FA" w:rsidP="00F313FA">
      <w:pPr>
        <w:autoSpaceDN/>
        <w:adjustRightInd/>
        <w:spacing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13FA">
        <w:rPr>
          <w:rFonts w:ascii="Times New Roman" w:eastAsia="Calibri" w:hAnsi="Times New Roman" w:cs="Times New Roman"/>
          <w:sz w:val="28"/>
          <w:szCs w:val="28"/>
        </w:rPr>
        <w:t>Замечания и предложения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учреждений культуры</w:t>
      </w:r>
    </w:p>
    <w:p w:rsidR="00F313FA" w:rsidRDefault="00F313FA" w:rsidP="00F313FA">
      <w:pPr>
        <w:autoSpaceDN/>
        <w:adjustRightInd/>
        <w:spacing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305"/>
        <w:gridCol w:w="4425"/>
      </w:tblGrid>
      <w:tr w:rsidR="00F313FA" w:rsidRPr="00F313FA" w:rsidTr="00F313FA">
        <w:trPr>
          <w:trHeight w:val="938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 </w:t>
            </w:r>
          </w:p>
        </w:tc>
        <w:tc>
          <w:tcPr>
            <w:tcW w:w="3305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учреждения культуры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Замечания и предложения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МУК «Алеутский краеведческий музей»</w:t>
            </w:r>
          </w:p>
        </w:tc>
        <w:tc>
          <w:tcPr>
            <w:tcW w:w="4425" w:type="dxa"/>
          </w:tcPr>
          <w:p w:rsidR="00F313FA" w:rsidRPr="00F313FA" w:rsidRDefault="00F313FA" w:rsidP="00375315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странице учреждения на официальном сайте для размещения </w:t>
            </w:r>
            <w:proofErr w:type="gram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информации  о</w:t>
            </w:r>
            <w:proofErr w:type="gram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государственных (муниципальных)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учреждениях</w:t>
            </w:r>
            <w:r w:rsidRPr="00F313FA">
              <w:rPr>
                <w:rFonts w:eastAsia="Calibri" w:cs="Times New Roman"/>
              </w:rPr>
              <w:t xml:space="preserve"> </w:t>
            </w: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http://bus.gov.ru/pub/info-card/231643 указана некорректная информация о сайте учреждения.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У музея на сегодняшний день два сайта:  http://www.museum.ru/M1015 и http://bering-museum.ru/.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Необходимо внести корректную информацию на страницу http://bus.gov.ru/pub/info-card/231643 и определиться с официальным сайтом музея.  Сайт http://bering-museum.ru/ обладает, безусловно, большим потенциалом для развития.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МУК «Тигильский районный краеведческий музей»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имеет удобную навигацию, качественное наполнение контентом. Однако отсутствует информация о списке услуг, предоставляемых учреждением населению и их стоимость (http://tigil-museum.ru/uslugi/). Следует заполнить данную страницу.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На странице учреждения http://bus.gov.ru/pub/info-card/10439 представлена некорректная ссылка на сайт музея (указано http://www.tigilmuseum.ru). Необходимо внести изменения.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3862D6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38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t>3</w:t>
            </w:r>
          </w:p>
        </w:tc>
        <w:tc>
          <w:tcPr>
            <w:tcW w:w="3305" w:type="dxa"/>
            <w:hideMark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КГБУ «Камчатский краевой художественный музей»</w:t>
            </w:r>
          </w:p>
        </w:tc>
        <w:tc>
          <w:tcPr>
            <w:tcW w:w="4425" w:type="dxa"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Оптимальные структура и наполнение сайта, удобная навигация, присутствуют все необходимые элементы.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МУК «Краеведческий музей» г. Вилючинск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Музей имеет представительство в социальной сети (https://vk.com/museumvil). Однако указанный в техническом задании сайт не является официальным. Правильные сведения об официальном сайте содержатся на страницах http://bus.gov.ru/pub/info-card/125355 и  http://quality.kamculture.ru/institutions/139/.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На сайте имеется вся необходимая информация, интересен раздел «Виртуальные выставки»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МУК «Соболевский районный историко-краеведческий музей»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На странице http://quality.kamculture.ru/institutions/140/ не представлена информация о сайте музея, а на странице http://bus.gov.ru/pub/info-card/247816 дается ссылка на сайт http://sobmuze.ucoz.ru/.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 музея http://sobolmuzey.ru/. 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Предлагаем привести информацию в соответствие.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МУК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Елизовский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районный краеведческий музей»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На странице http://bus.gov.ru/pub/info-card/170510 указана некорректная информация о сайте учреждения. По указанной ссылке сайт не открывается.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Предлагаем привести информацию в соответствие.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КГБУ «Корякский окружной краеведческий музей»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На странице http://bus.gov.ru/pub/info-card/70050</w:t>
            </w:r>
            <w:r w:rsidRPr="00F313FA">
              <w:rPr>
                <w:rFonts w:eastAsia="Calibri" w:cs="Times New Roman"/>
              </w:rPr>
              <w:t xml:space="preserve"> </w:t>
            </w: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указана некорректная информация о сайте учреждения.</w:t>
            </w:r>
            <w:r w:rsidRPr="00F313FA">
              <w:rPr>
                <w:rFonts w:eastAsia="Calibri" w:cs="Times New Roman"/>
              </w:rPr>
              <w:t xml:space="preserve"> </w:t>
            </w: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Предлагаем привести информацию в соответствие.</w:t>
            </w:r>
          </w:p>
        </w:tc>
      </w:tr>
      <w:tr w:rsidR="00F313FA" w:rsidRPr="00F313FA" w:rsidTr="00F313FA">
        <w:trPr>
          <w:trHeight w:val="1200"/>
          <w:jc w:val="center"/>
        </w:trPr>
        <w:tc>
          <w:tcPr>
            <w:tcW w:w="722" w:type="dxa"/>
            <w:vAlign w:val="center"/>
            <w:hideMark/>
          </w:tcPr>
          <w:p w:rsidR="00F313FA" w:rsidRPr="003862D6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38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3305" w:type="dxa"/>
            <w:hideMark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КГБУ «Камчатский краевой объединенный музей»</w:t>
            </w:r>
          </w:p>
        </w:tc>
        <w:tc>
          <w:tcPr>
            <w:tcW w:w="4425" w:type="dxa"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Оптимальные структура и наполнение сайта, удобная навигация, присутствуют все необходимые элементы.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МУК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Олюторского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«Центр культуры и досуга» (музей)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странице http://bus.gov.ru/pub/info-card/71202 указана некорректная информация о сайте учреждения. Предлагаем привести информацию в соответствие. 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 учреждения http://ckidomr.ru/. 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У данного сайта оптимальные структура и наполнение, удобная навигация, присутствуют все необходимые элементы.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МУК «Краеведческий музей» Усть-Большерецкого муниципального района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странице http://bus.gov.ru/pub/info-card/16317 отсутствует информация о сайте учреждения. Предлагаем внести данную информацию. В гостевой книге (http://ub-museum.ru/5-gostevaya-kniga.html) гости не имеют доступа для просмотра статей. Предлагаем доработать функционал. 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3862D6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38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t>11</w:t>
            </w:r>
          </w:p>
        </w:tc>
        <w:tc>
          <w:tcPr>
            <w:tcW w:w="3305" w:type="dxa"/>
            <w:hideMark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МУК «Карагинский районный краеведческий музей»</w:t>
            </w:r>
          </w:p>
        </w:tc>
        <w:tc>
          <w:tcPr>
            <w:tcW w:w="4425" w:type="dxa"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На сайте представлена вся необходимая информация.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МУК «Пенжинский районный краеведческий музей»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сайте музея представлена вся необходимая информация. На сайте </w:t>
            </w:r>
            <w:proofErr w:type="gram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http://bus.gov.ru  не</w:t>
            </w:r>
            <w:proofErr w:type="gram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представляется возможным просмотреть профиль учреждения (статус регистрации на сайте - не зарегистрирована). Предлагаем обеспечить доступ до данной страницы.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МУК Быстринский районный этнографический музей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Раздел «Наши контакты» (http://muzesso.ru/%D0%BD%D0%B0%D1%88%D0%B8-%D0%BA%D0%BE%D0%BD%D1%82%D0%B0%D0%BA%D1%82%D1%8B/) начинается с приведения прейскуранта. Предлагаем данную информацию выделить в отдельный раздел.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КГБУ «Камчатская краевая детская библиотека имени В. Кручины»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На странице http://bus.gov.ru/pub/info-card/50056</w:t>
            </w:r>
            <w:r w:rsidRPr="00F313FA">
              <w:rPr>
                <w:rFonts w:eastAsia="Calibri" w:cs="Times New Roman"/>
              </w:rPr>
              <w:t xml:space="preserve"> </w:t>
            </w: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указана некорректная информация о сайте учреждения. Предлагаем привести информацию в соответствие.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Оптимальные структура и наполнение сайта библиотеки, удобная навигация, присутствуют все необходимые элементы.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3862D6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38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3305" w:type="dxa"/>
            <w:hideMark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КГБУ «Корякская централизованная библиотечная система Кеккетына»</w:t>
            </w:r>
          </w:p>
        </w:tc>
        <w:tc>
          <w:tcPr>
            <w:tcW w:w="4425" w:type="dxa"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На сайте представлена вся необходимая информация.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МАУ «Центр культуры и досуга городского округа «Поселок Палана»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об учреждении размещается на сайте администрации городского круга «поселок Палана», что не позволяет реализовать все требования к сайту учреждения.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Седанкинский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сельский дом культуры»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об учреждении размещается на сайте администрации сельского поселения «село Седанка»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Тигильского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района», что не позволяет реализовать все требования к сайту учреждения.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«Культурно-досуговый центр «Родник» Соболевского сельского поселения Соболевского муниципального района Камчатского края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http://obolevo-kam.ru/ в данный момент не работает, находится на разработке. Предлагаем в кратчайшие сроки запустить информационный ресурс.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МКУК «Пенжинский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межпоселенческий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централизованный культурно-досуговый комплекс»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сайте </w:t>
            </w:r>
            <w:proofErr w:type="gram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http://bus.gov.ru  не</w:t>
            </w:r>
            <w:proofErr w:type="gram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представляется возможным просмотреть профиль учреждения (статус регистрации на сайте - не зарегистрирована). Предлагаем обеспечить доступ до данной страницы.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При переходе на страницу https://pmc-kdk.kamch.muzkult.ru/ появляется сообщение «404 Страница не найдена». Предлагаем возобновить работу ресурса.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Пенжинская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сайте </w:t>
            </w:r>
            <w:proofErr w:type="gram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http://bus.gov.ru  не</w:t>
            </w:r>
            <w:proofErr w:type="gram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представляется возможным просмотреть профиль учреждения (статус регистрации на сайте - не зарегистрирована).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penlib.kamch.muskult.ru работает. Представлена вся необходимая информация.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МБУК «Карагинский сельский дом культуры»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в данный момент отсутствует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Ковранский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сельский дом культуры»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об учреждении содержится на сайте Администрации муниципального образования сельское поселение "Село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Ковран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Тигильского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Камчатского края, что не позволяет реализовать все требования к сайту учреждения.</w:t>
            </w:r>
          </w:p>
        </w:tc>
      </w:tr>
      <w:tr w:rsidR="00F313FA" w:rsidRPr="00F313FA" w:rsidTr="00F313FA">
        <w:trPr>
          <w:trHeight w:val="12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МКУК «Сельский дом культуры»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Апачинского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На странице http://bus.gov.ru/pub/info-card/106256 не представлена информация о сайте учреждения. Предлагаем внести данную информацию.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Хотя на сайте учреждения и представлена вся необходимая информация, предлагаем подумать об улучшении структуры и навигации сайта.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3862D6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38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t>24</w:t>
            </w:r>
          </w:p>
        </w:tc>
        <w:tc>
          <w:tcPr>
            <w:tcW w:w="3305" w:type="dxa"/>
            <w:hideMark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КГБУ «Корякский центр народного творчества»</w:t>
            </w:r>
          </w:p>
        </w:tc>
        <w:tc>
          <w:tcPr>
            <w:tcW w:w="4425" w:type="dxa"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Оптимальные структура и наполнение сайта, удобная навигация, присутствуют все необходимые элементы.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МБУК «Сельский дом культуры села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Тымлат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в данный момент отсутствует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«Манильский этнический центр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Эчгат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сайте </w:t>
            </w:r>
            <w:proofErr w:type="gram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http://bus.gov.ru  не</w:t>
            </w:r>
            <w:proofErr w:type="gram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представляется возможным просмотреть профиль учреждения (статус регистрации на сайте - не зарегистрирована).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об учреждении содержится на сайте Администрации «село Манилы», что не позволяет реализовать все требования к сайту учреждения.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Воямпольский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сельский клуб»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в данный момент отсутствует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«Пенжинский районный этнический центр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Дорова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сайте </w:t>
            </w:r>
            <w:proofErr w:type="gram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http://bus.gov.ru  не</w:t>
            </w:r>
            <w:proofErr w:type="gram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представляется возможным просмотреть профиль учреждения (статус регистрации на сайте - не зарегистрирована).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в данный момент отсутствует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Лесновский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сельский дом культуры»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об учреждении содержится на сайте Администрации сельского поселения «село Лесная»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Тигильского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Камчатского края, что не позволяет реализовать все требования к сайту учреждения.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МУК «Сельский дом культуры села 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Ильпырское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в данный момент отсутствует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3862D6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38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t>31</w:t>
            </w:r>
          </w:p>
        </w:tc>
        <w:tc>
          <w:tcPr>
            <w:tcW w:w="3305" w:type="dxa"/>
            <w:hideMark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МКУК «Тигильский районный центр досуга»</w:t>
            </w:r>
          </w:p>
        </w:tc>
        <w:tc>
          <w:tcPr>
            <w:tcW w:w="4425" w:type="dxa"/>
          </w:tcPr>
          <w:p w:rsidR="00F313FA" w:rsidRPr="003862D6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3862D6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  <w:t>Оптимальные структура и наполнение сайта, удобная навигация, присутствуют все необходимые элементы.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МБУК этнографический культурный центр «</w:t>
            </w:r>
            <w:proofErr w:type="spell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Мэнэдек</w:t>
            </w:r>
            <w:proofErr w:type="spell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в данный момент отсутствует</w:t>
            </w:r>
          </w:p>
        </w:tc>
      </w:tr>
      <w:tr w:rsidR="00F313FA" w:rsidRPr="00F313FA" w:rsidTr="00F313FA">
        <w:trPr>
          <w:trHeight w:val="900"/>
          <w:jc w:val="center"/>
        </w:trPr>
        <w:tc>
          <w:tcPr>
            <w:tcW w:w="722" w:type="dxa"/>
            <w:vAlign w:val="center"/>
            <w:hideMark/>
          </w:tcPr>
          <w:p w:rsidR="00F313FA" w:rsidRPr="00F313FA" w:rsidRDefault="00F313FA" w:rsidP="00F313F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1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05" w:type="dxa"/>
            <w:hideMark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МКУК «Сельский дом культуры села Кострома»</w:t>
            </w:r>
          </w:p>
        </w:tc>
        <w:tc>
          <w:tcPr>
            <w:tcW w:w="4425" w:type="dxa"/>
          </w:tcPr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сайте </w:t>
            </w:r>
            <w:proofErr w:type="gramStart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http://bus.gov.ru  не</w:t>
            </w:r>
            <w:proofErr w:type="gramEnd"/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представляется возможным просмотреть профиль учреждения (статус регистрации на сайте - не зарегистрирована).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Сайт в данный момент отсутствует.</w:t>
            </w:r>
          </w:p>
          <w:p w:rsidR="00F313FA" w:rsidRPr="00F313FA" w:rsidRDefault="00F313FA" w:rsidP="00F313FA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3FA">
              <w:rPr>
                <w:rFonts w:ascii="Times New Roman" w:eastAsia="Calibri" w:hAnsi="Times New Roman" w:cs="Times New Roman"/>
                <w:sz w:val="20"/>
                <w:szCs w:val="20"/>
              </w:rPr>
              <w:t>Находится в разработке.</w:t>
            </w:r>
          </w:p>
        </w:tc>
      </w:tr>
    </w:tbl>
    <w:p w:rsidR="00F313FA" w:rsidRDefault="00F313FA" w:rsidP="00F313FA">
      <w:pPr>
        <w:autoSpaceDN/>
        <w:adjustRightInd/>
        <w:spacing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3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83" w:rsidRDefault="00911183">
      <w:r>
        <w:separator/>
      </w:r>
    </w:p>
  </w:endnote>
  <w:endnote w:type="continuationSeparator" w:id="0">
    <w:p w:rsidR="00911183" w:rsidRDefault="0091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E55" w:rsidRDefault="0084782B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6534150</wp:posOffset>
              </wp:positionH>
              <wp:positionV relativeFrom="page">
                <wp:posOffset>10182860</wp:posOffset>
              </wp:positionV>
              <wp:extent cx="565785" cy="19177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E55" w:rsidRPr="00BB4999" w:rsidRDefault="003003C8" w:rsidP="00BB4999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BB4999"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B4999">
                            <w:rPr>
                              <w:color w:val="000000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BB4999"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61386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14</w:t>
                          </w:r>
                          <w:r w:rsidRPr="00BB4999"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6" style="position:absolute;margin-left:514.5pt;margin-top:801.8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" filled="f" fillcolor="#c0504d" stroked="f" strokecolor="#5c83b4" strokeweight="2.25pt">
              <v:textbox inset=",0,,0">
                <w:txbxContent>
                  <w:p w:rsidR="00606E55" w:rsidRPr="00BB4999" w:rsidRDefault="003003C8" w:rsidP="00BB4999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BB4999"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Pr="00BB4999">
                      <w:rPr>
                        <w:color w:val="000000"/>
                        <w:sz w:val="28"/>
                        <w:szCs w:val="28"/>
                      </w:rPr>
                      <w:instrText>PAGE   \* MERGEFORMAT</w:instrText>
                    </w:r>
                    <w:r w:rsidRPr="00BB4999">
                      <w:rPr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61386">
                      <w:rPr>
                        <w:noProof/>
                        <w:color w:val="000000"/>
                        <w:sz w:val="28"/>
                        <w:szCs w:val="28"/>
                      </w:rPr>
                      <w:t>14</w:t>
                    </w:r>
                    <w:r w:rsidRPr="00BB4999">
                      <w:rPr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83" w:rsidRDefault="00911183">
      <w:r>
        <w:separator/>
      </w:r>
    </w:p>
  </w:footnote>
  <w:footnote w:type="continuationSeparator" w:id="0">
    <w:p w:rsidR="00911183" w:rsidRDefault="0091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B"/>
    <w:rsid w:val="00097370"/>
    <w:rsid w:val="00097EF7"/>
    <w:rsid w:val="000F026B"/>
    <w:rsid w:val="001111BB"/>
    <w:rsid w:val="0012141C"/>
    <w:rsid w:val="001A7949"/>
    <w:rsid w:val="001F1AE9"/>
    <w:rsid w:val="002079D8"/>
    <w:rsid w:val="00262CAE"/>
    <w:rsid w:val="003003C8"/>
    <w:rsid w:val="0035185C"/>
    <w:rsid w:val="00375315"/>
    <w:rsid w:val="003862D6"/>
    <w:rsid w:val="00387CDB"/>
    <w:rsid w:val="003E014E"/>
    <w:rsid w:val="004852ED"/>
    <w:rsid w:val="004F56EF"/>
    <w:rsid w:val="004F6BAB"/>
    <w:rsid w:val="0051005F"/>
    <w:rsid w:val="0056670A"/>
    <w:rsid w:val="005950C6"/>
    <w:rsid w:val="005A08F1"/>
    <w:rsid w:val="00631078"/>
    <w:rsid w:val="00641BE9"/>
    <w:rsid w:val="006C3F0E"/>
    <w:rsid w:val="007341E9"/>
    <w:rsid w:val="007F7769"/>
    <w:rsid w:val="008212D7"/>
    <w:rsid w:val="008260D2"/>
    <w:rsid w:val="0084782B"/>
    <w:rsid w:val="00887800"/>
    <w:rsid w:val="008D4782"/>
    <w:rsid w:val="008D74A5"/>
    <w:rsid w:val="00911183"/>
    <w:rsid w:val="00974CC8"/>
    <w:rsid w:val="00997297"/>
    <w:rsid w:val="009C7F58"/>
    <w:rsid w:val="009E2B4C"/>
    <w:rsid w:val="009E5E02"/>
    <w:rsid w:val="00A04FF2"/>
    <w:rsid w:val="00A24E01"/>
    <w:rsid w:val="00A32B99"/>
    <w:rsid w:val="00B61386"/>
    <w:rsid w:val="00B870CE"/>
    <w:rsid w:val="00BB7CE8"/>
    <w:rsid w:val="00BE677B"/>
    <w:rsid w:val="00C10951"/>
    <w:rsid w:val="00C52469"/>
    <w:rsid w:val="00C53CED"/>
    <w:rsid w:val="00C5553D"/>
    <w:rsid w:val="00C97B8D"/>
    <w:rsid w:val="00D307D2"/>
    <w:rsid w:val="00DA17F2"/>
    <w:rsid w:val="00E05329"/>
    <w:rsid w:val="00E6436A"/>
    <w:rsid w:val="00E74E62"/>
    <w:rsid w:val="00EB3DC1"/>
    <w:rsid w:val="00ED5A30"/>
    <w:rsid w:val="00ED69E5"/>
    <w:rsid w:val="00EE5F84"/>
    <w:rsid w:val="00F11F67"/>
    <w:rsid w:val="00F20B6D"/>
    <w:rsid w:val="00F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30BACA-39D5-4AC4-A81D-970A67B3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6B"/>
    <w:pPr>
      <w:widowControl w:val="0"/>
      <w:autoSpaceDE w:val="0"/>
      <w:autoSpaceDN w:val="0"/>
      <w:adjustRightInd w:val="0"/>
      <w:spacing w:after="0" w:line="240" w:lineRule="auto"/>
    </w:pPr>
    <w:rPr>
      <w:rFonts w:hAnsi="Consola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78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782B"/>
    <w:rPr>
      <w:rFonts w:hAnsi="Consola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17</Pages>
  <Words>3822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Псинасерст</dc:creator>
  <cp:keywords/>
  <dc:description/>
  <cp:lastModifiedBy>Зикратова Ёла Викторовна</cp:lastModifiedBy>
  <cp:revision>8</cp:revision>
  <cp:lastPrinted>2018-12-13T20:23:00Z</cp:lastPrinted>
  <dcterms:created xsi:type="dcterms:W3CDTF">2018-12-12T21:37:00Z</dcterms:created>
  <dcterms:modified xsi:type="dcterms:W3CDTF">2019-01-21T04:34:00Z</dcterms:modified>
</cp:coreProperties>
</file>