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526" w:rsidRPr="00AC00B6" w:rsidRDefault="001C7526">
      <w:pPr>
        <w:pStyle w:val="ConsPlusTitle"/>
        <w:jc w:val="center"/>
        <w:outlineLvl w:val="0"/>
      </w:pPr>
      <w:r w:rsidRPr="00AC00B6">
        <w:t>ПРАВИТЕЛЬСТВО КАМЧАТСКОГО КРАЯ</w:t>
      </w:r>
    </w:p>
    <w:p w:rsidR="001C7526" w:rsidRPr="00AC00B6" w:rsidRDefault="001C7526">
      <w:pPr>
        <w:pStyle w:val="ConsPlusTitle"/>
        <w:jc w:val="center"/>
      </w:pPr>
    </w:p>
    <w:p w:rsidR="001C7526" w:rsidRPr="00AC00B6" w:rsidRDefault="001C7526">
      <w:pPr>
        <w:pStyle w:val="ConsPlusTitle"/>
        <w:jc w:val="center"/>
      </w:pPr>
      <w:r w:rsidRPr="00AC00B6">
        <w:t>ПОСТАНОВЛЕНИЕ</w:t>
      </w:r>
    </w:p>
    <w:p w:rsidR="001C7526" w:rsidRPr="00AC00B6" w:rsidRDefault="001C7526">
      <w:pPr>
        <w:pStyle w:val="ConsPlusTitle"/>
        <w:jc w:val="center"/>
      </w:pPr>
      <w:r w:rsidRPr="00AC00B6">
        <w:t>от 29 ноября 2013 г. N 545-П</w:t>
      </w:r>
    </w:p>
    <w:p w:rsidR="001C7526" w:rsidRPr="00AC00B6" w:rsidRDefault="001C7526">
      <w:pPr>
        <w:pStyle w:val="ConsPlusTitle"/>
        <w:jc w:val="center"/>
      </w:pPr>
    </w:p>
    <w:p w:rsidR="001C7526" w:rsidRPr="00AC00B6" w:rsidRDefault="001C7526">
      <w:pPr>
        <w:pStyle w:val="ConsPlusTitle"/>
        <w:jc w:val="center"/>
      </w:pPr>
      <w:r w:rsidRPr="00AC00B6">
        <w:t>ОБ УТВЕРЖДЕНИИ ГОСУДАРСТВЕННОЙ</w:t>
      </w:r>
    </w:p>
    <w:p w:rsidR="001C7526" w:rsidRPr="00AC00B6" w:rsidRDefault="001C7526">
      <w:pPr>
        <w:pStyle w:val="ConsPlusTitle"/>
        <w:jc w:val="center"/>
      </w:pPr>
      <w:r w:rsidRPr="00AC00B6">
        <w:t>ПРОГРАММЫ КАМЧАТСКОГО КРАЯ "РАЗВИТИЕ КУЛЬТУРЫ</w:t>
      </w:r>
    </w:p>
    <w:p w:rsidR="001C7526" w:rsidRPr="00AC00B6" w:rsidRDefault="001C7526">
      <w:pPr>
        <w:pStyle w:val="ConsPlusTitle"/>
        <w:jc w:val="center"/>
      </w:pPr>
      <w:r w:rsidRPr="00AC00B6">
        <w:t>В КАМЧАТСКОМ КРАЕ"</w:t>
      </w:r>
    </w:p>
    <w:p w:rsidR="001C7526" w:rsidRPr="00AC00B6" w:rsidRDefault="001C7526">
      <w:pPr>
        <w:spacing w:after="1"/>
      </w:pPr>
    </w:p>
    <w:p w:rsidR="001C7526" w:rsidRPr="00AC00B6" w:rsidRDefault="001C7526">
      <w:pPr>
        <w:pStyle w:val="ConsPlusNormal"/>
        <w:ind w:firstLine="540"/>
        <w:jc w:val="both"/>
      </w:pPr>
      <w:r w:rsidRPr="00AC00B6">
        <w:t xml:space="preserve">В соответствии с </w:t>
      </w:r>
      <w:hyperlink r:id="rId5" w:history="1">
        <w:r w:rsidRPr="00AC00B6">
          <w:t>Постановлением</w:t>
        </w:r>
      </w:hyperlink>
      <w:r w:rsidRPr="00AC00B6">
        <w:t xml:space="preserve"> Правительства Камчатского края от 07.06.2013 N 235-П "Об утверждении Порядка принятия решений о разработке государственных программ Камчатского края, их формирования и реализации", </w:t>
      </w:r>
      <w:hyperlink r:id="rId6" w:history="1">
        <w:r w:rsidRPr="00AC00B6">
          <w:t>Распоряжением</w:t>
        </w:r>
      </w:hyperlink>
      <w:r w:rsidRPr="00AC00B6">
        <w:t xml:space="preserve"> Правительства Камчатского края от 31.07.2013 N 364-РП</w:t>
      </w:r>
    </w:p>
    <w:p w:rsidR="001C7526" w:rsidRPr="00AC00B6" w:rsidRDefault="001C7526">
      <w:pPr>
        <w:pStyle w:val="ConsPlusNormal"/>
        <w:jc w:val="both"/>
      </w:pPr>
    </w:p>
    <w:p w:rsidR="001C7526" w:rsidRPr="00AC00B6" w:rsidRDefault="001C7526">
      <w:pPr>
        <w:pStyle w:val="ConsPlusNormal"/>
        <w:ind w:firstLine="540"/>
        <w:jc w:val="both"/>
      </w:pPr>
      <w:r w:rsidRPr="00AC00B6">
        <w:t>ПРАВИТЕЛЬСТВО ПОСТАНОВЛЯЕТ:</w:t>
      </w:r>
    </w:p>
    <w:p w:rsidR="001C7526" w:rsidRPr="00AC00B6" w:rsidRDefault="001C7526">
      <w:pPr>
        <w:pStyle w:val="ConsPlusNormal"/>
        <w:jc w:val="both"/>
      </w:pPr>
    </w:p>
    <w:p w:rsidR="001C7526" w:rsidRPr="00AC00B6" w:rsidRDefault="001C7526">
      <w:pPr>
        <w:pStyle w:val="ConsPlusNormal"/>
        <w:ind w:firstLine="540"/>
        <w:jc w:val="both"/>
      </w:pPr>
      <w:r w:rsidRPr="00AC00B6">
        <w:t xml:space="preserve">1. Утвердить </w:t>
      </w:r>
      <w:hyperlink w:anchor="P46" w:history="1">
        <w:r w:rsidRPr="00AC00B6">
          <w:t>Государственную программу</w:t>
        </w:r>
      </w:hyperlink>
      <w:r w:rsidRPr="00AC00B6">
        <w:t xml:space="preserve"> Камчатского края "Развитие культуры в Камчатском крае" (далее - Программа) согласно приложению.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2. Ответственность за реализацию Программы возложить на министра культуры Камчатского края.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3. Рекомендовать органам местного самоуправления муниципальных образований в Камчатском крае утвердить аналогичные муниципальные программы, направленные на развитие культуры в муниципальных образованиях в Камчатском крае.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4. Настоящее Постановление вступает в силу через 10 дней после дня его официального опубликования и распространяется на правоотношения, возникающие с 1 января 2014 года.</w:t>
      </w:r>
    </w:p>
    <w:p w:rsidR="001C7526" w:rsidRPr="00AC00B6" w:rsidRDefault="001C7526">
      <w:pPr>
        <w:pStyle w:val="ConsPlusNormal"/>
        <w:jc w:val="both"/>
      </w:pPr>
    </w:p>
    <w:p w:rsidR="001C7526" w:rsidRPr="00AC00B6" w:rsidRDefault="001C7526">
      <w:pPr>
        <w:pStyle w:val="ConsPlusNormal"/>
        <w:jc w:val="right"/>
      </w:pPr>
      <w:r w:rsidRPr="00AC00B6">
        <w:t>Губернатор</w:t>
      </w:r>
    </w:p>
    <w:p w:rsidR="001C7526" w:rsidRPr="00AC00B6" w:rsidRDefault="001C7526">
      <w:pPr>
        <w:pStyle w:val="ConsPlusNormal"/>
        <w:jc w:val="right"/>
      </w:pPr>
      <w:r w:rsidRPr="00AC00B6">
        <w:t>Камчатского края</w:t>
      </w:r>
    </w:p>
    <w:p w:rsidR="001C7526" w:rsidRPr="00AC00B6" w:rsidRDefault="001C7526">
      <w:pPr>
        <w:pStyle w:val="ConsPlusNormal"/>
        <w:jc w:val="right"/>
      </w:pPr>
      <w:r w:rsidRPr="00AC00B6">
        <w:t>В.И.ИЛЮХИН</w:t>
      </w:r>
    </w:p>
    <w:p w:rsidR="001C7526" w:rsidRPr="00AC00B6" w:rsidRDefault="001C7526">
      <w:pPr>
        <w:pStyle w:val="ConsPlusNormal"/>
        <w:jc w:val="both"/>
      </w:pPr>
    </w:p>
    <w:p w:rsidR="001C7526" w:rsidRPr="00AC00B6" w:rsidRDefault="001C7526">
      <w:pPr>
        <w:pStyle w:val="ConsPlusNormal"/>
        <w:jc w:val="both"/>
      </w:pPr>
    </w:p>
    <w:p w:rsidR="001C7526" w:rsidRPr="00AC00B6" w:rsidRDefault="001C7526">
      <w:pPr>
        <w:pStyle w:val="ConsPlusNormal"/>
        <w:jc w:val="both"/>
      </w:pPr>
    </w:p>
    <w:p w:rsidR="001C7526" w:rsidRPr="00AC00B6" w:rsidRDefault="001C7526">
      <w:pPr>
        <w:pStyle w:val="ConsPlusNormal"/>
        <w:jc w:val="both"/>
      </w:pPr>
    </w:p>
    <w:p w:rsidR="001C7526" w:rsidRPr="00AC00B6" w:rsidRDefault="001C7526">
      <w:pPr>
        <w:pStyle w:val="ConsPlusNormal"/>
        <w:jc w:val="both"/>
      </w:pPr>
    </w:p>
    <w:p w:rsidR="001C7526" w:rsidRPr="00AC00B6" w:rsidRDefault="001C7526">
      <w:pPr>
        <w:pStyle w:val="ConsPlusNormal"/>
        <w:jc w:val="right"/>
        <w:outlineLvl w:val="0"/>
      </w:pPr>
      <w:r w:rsidRPr="00AC00B6">
        <w:t>Приложение</w:t>
      </w:r>
    </w:p>
    <w:p w:rsidR="001C7526" w:rsidRPr="00AC00B6" w:rsidRDefault="001C7526">
      <w:pPr>
        <w:pStyle w:val="ConsPlusNormal"/>
        <w:jc w:val="right"/>
      </w:pPr>
      <w:r w:rsidRPr="00AC00B6">
        <w:t>к Постановлению Правительства</w:t>
      </w:r>
    </w:p>
    <w:p w:rsidR="001C7526" w:rsidRPr="00AC00B6" w:rsidRDefault="001C7526">
      <w:pPr>
        <w:pStyle w:val="ConsPlusNormal"/>
        <w:jc w:val="right"/>
      </w:pPr>
      <w:r w:rsidRPr="00AC00B6">
        <w:t>Камчатского края</w:t>
      </w:r>
    </w:p>
    <w:p w:rsidR="001C7526" w:rsidRPr="00AC00B6" w:rsidRDefault="001C7526">
      <w:pPr>
        <w:pStyle w:val="ConsPlusNormal"/>
        <w:jc w:val="right"/>
      </w:pPr>
      <w:r w:rsidRPr="00AC00B6">
        <w:t>от 29.11.2013 N 545-П</w:t>
      </w:r>
    </w:p>
    <w:p w:rsidR="001C7526" w:rsidRPr="00AC00B6" w:rsidRDefault="001C7526">
      <w:pPr>
        <w:pStyle w:val="ConsPlusNormal"/>
        <w:jc w:val="both"/>
      </w:pPr>
    </w:p>
    <w:p w:rsidR="001C7526" w:rsidRPr="00AC00B6" w:rsidRDefault="001C7526">
      <w:pPr>
        <w:pStyle w:val="ConsPlusTitle"/>
        <w:jc w:val="center"/>
      </w:pPr>
      <w:bookmarkStart w:id="0" w:name="P46"/>
      <w:bookmarkEnd w:id="0"/>
      <w:r w:rsidRPr="00AC00B6">
        <w:t>ГОСУДАРСТВЕННАЯ ПРОГРАММА КАМЧАТСКОГО КРАЯ</w:t>
      </w:r>
    </w:p>
    <w:p w:rsidR="001C7526" w:rsidRPr="00AC00B6" w:rsidRDefault="001C7526">
      <w:pPr>
        <w:pStyle w:val="ConsPlusTitle"/>
        <w:jc w:val="center"/>
      </w:pPr>
      <w:r w:rsidRPr="00AC00B6">
        <w:t>"РАЗВИТИЕ КУЛЬТУРЫ В КАМЧАТСКОМ КРАЕ"</w:t>
      </w:r>
    </w:p>
    <w:p w:rsidR="001C7526" w:rsidRPr="00AC00B6" w:rsidRDefault="001C7526">
      <w:pPr>
        <w:pStyle w:val="ConsPlusTitle"/>
        <w:jc w:val="center"/>
      </w:pPr>
      <w:r w:rsidRPr="00AC00B6">
        <w:t>(ДАЛЕЕ - ПРОГРАММА)</w:t>
      </w:r>
    </w:p>
    <w:p w:rsidR="001C7526" w:rsidRPr="00AC00B6" w:rsidRDefault="001C7526">
      <w:pPr>
        <w:spacing w:after="1"/>
      </w:pPr>
    </w:p>
    <w:p w:rsidR="001C7526" w:rsidRPr="00AC00B6" w:rsidRDefault="001C7526">
      <w:pPr>
        <w:pStyle w:val="ConsPlusNormal"/>
        <w:jc w:val="both"/>
      </w:pPr>
    </w:p>
    <w:p w:rsidR="001C7526" w:rsidRPr="00AC00B6" w:rsidRDefault="001C7526">
      <w:pPr>
        <w:pStyle w:val="ConsPlusTitle"/>
        <w:jc w:val="center"/>
        <w:outlineLvl w:val="1"/>
      </w:pPr>
      <w:r w:rsidRPr="00AC00B6">
        <w:t>ПАСПОРТ ПРОГРАММЫ</w:t>
      </w:r>
    </w:p>
    <w:p w:rsidR="001C7526" w:rsidRPr="00AC00B6" w:rsidRDefault="001C752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6009"/>
      </w:tblGrid>
      <w:tr w:rsidR="00AC00B6" w:rsidRPr="00AC00B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</w:pPr>
            <w:r w:rsidRPr="00AC00B6">
              <w:t>Ответственный исполнитель</w:t>
            </w:r>
          </w:p>
          <w:p w:rsidR="001C7526" w:rsidRPr="00AC00B6" w:rsidRDefault="001C7526">
            <w:pPr>
              <w:pStyle w:val="ConsPlusNormal"/>
            </w:pPr>
            <w:r w:rsidRPr="00AC00B6">
              <w:t>Программы</w:t>
            </w:r>
          </w:p>
          <w:p w:rsidR="001C7526" w:rsidRPr="00AC00B6" w:rsidRDefault="001C7526">
            <w:pPr>
              <w:pStyle w:val="ConsPlusNormal"/>
            </w:pPr>
            <w:r w:rsidRPr="00AC00B6">
              <w:t>Соисполнители Программы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Министерство культуры Камчатского края</w:t>
            </w:r>
          </w:p>
          <w:p w:rsidR="001C7526" w:rsidRPr="00AC00B6" w:rsidRDefault="001C7526">
            <w:pPr>
              <w:pStyle w:val="ConsPlusNormal"/>
            </w:pP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отсутствуют</w:t>
            </w:r>
          </w:p>
        </w:tc>
      </w:tr>
      <w:tr w:rsidR="00AC00B6" w:rsidRPr="00AC00B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</w:pPr>
            <w:r w:rsidRPr="00AC00B6">
              <w:t>Участники Программы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Министерство строительства Камчатского края;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Служба охраны объектов культурного наследия Камчатского края;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органы местного самоуправления муниципальных образований в Камчатском крае (по согласованию)</w:t>
            </w:r>
          </w:p>
        </w:tc>
      </w:tr>
      <w:tr w:rsidR="00AC00B6" w:rsidRPr="00AC00B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</w:pPr>
            <w:r w:rsidRPr="00AC00B6">
              <w:t>Подпрограммы Программы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  <w:jc w:val="both"/>
            </w:pPr>
            <w:hyperlink w:anchor="P184" w:history="1">
              <w:r w:rsidRPr="00AC00B6">
                <w:t>Подпрограмма 1</w:t>
              </w:r>
            </w:hyperlink>
            <w:r w:rsidRPr="00AC00B6">
              <w:t xml:space="preserve"> "Наследие";</w:t>
            </w:r>
          </w:p>
          <w:p w:rsidR="001C7526" w:rsidRPr="00AC00B6" w:rsidRDefault="001C7526">
            <w:pPr>
              <w:pStyle w:val="ConsPlusNormal"/>
              <w:jc w:val="both"/>
            </w:pPr>
            <w:hyperlink w:anchor="P303" w:history="1">
              <w:r w:rsidRPr="00AC00B6">
                <w:t>Подпрограмма 2</w:t>
              </w:r>
            </w:hyperlink>
            <w:r w:rsidRPr="00AC00B6">
              <w:t xml:space="preserve"> "Искусство";</w:t>
            </w:r>
          </w:p>
          <w:p w:rsidR="001C7526" w:rsidRPr="00AC00B6" w:rsidRDefault="001C7526">
            <w:pPr>
              <w:pStyle w:val="ConsPlusNormal"/>
              <w:jc w:val="both"/>
            </w:pPr>
            <w:hyperlink w:anchor="P407" w:history="1">
              <w:r w:rsidRPr="00AC00B6">
                <w:t>Подпрограмма 3</w:t>
              </w:r>
            </w:hyperlink>
            <w:r w:rsidRPr="00AC00B6">
              <w:t xml:space="preserve"> "Традиционная культура и народное творчество";</w:t>
            </w:r>
          </w:p>
          <w:p w:rsidR="001C7526" w:rsidRPr="00AC00B6" w:rsidRDefault="001C7526">
            <w:pPr>
              <w:pStyle w:val="ConsPlusNormal"/>
              <w:jc w:val="both"/>
            </w:pPr>
            <w:hyperlink w:anchor="P522" w:history="1">
              <w:r w:rsidRPr="00AC00B6">
                <w:t>Подпрограмма 4</w:t>
              </w:r>
            </w:hyperlink>
            <w:r w:rsidRPr="00AC00B6">
              <w:t xml:space="preserve"> "Образование в сфере культуры";</w:t>
            </w:r>
          </w:p>
          <w:p w:rsidR="001C7526" w:rsidRPr="00AC00B6" w:rsidRDefault="001C7526">
            <w:pPr>
              <w:pStyle w:val="ConsPlusNormal"/>
              <w:jc w:val="both"/>
            </w:pPr>
            <w:hyperlink w:anchor="P599" w:history="1">
              <w:r w:rsidRPr="00AC00B6">
                <w:t>Подпрограмма 5</w:t>
              </w:r>
            </w:hyperlink>
            <w:r w:rsidRPr="00AC00B6">
              <w:t xml:space="preserve"> "Обеспечение реализации Программы"</w:t>
            </w:r>
          </w:p>
          <w:p w:rsidR="001C7526" w:rsidRPr="00AC00B6" w:rsidRDefault="001C7526">
            <w:pPr>
              <w:pStyle w:val="ConsPlusNormal"/>
              <w:jc w:val="both"/>
            </w:pPr>
            <w:hyperlink w:anchor="P715" w:history="1">
              <w:r w:rsidRPr="00AC00B6">
                <w:t>Подпрограмма 6</w:t>
              </w:r>
            </w:hyperlink>
            <w:r w:rsidRPr="00AC00B6">
              <w:t xml:space="preserve"> "Развитие инфраструктуры в сфере культуры"</w:t>
            </w:r>
          </w:p>
        </w:tc>
      </w:tr>
      <w:tr w:rsidR="00AC00B6" w:rsidRPr="00AC00B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</w:pPr>
            <w:r w:rsidRPr="00AC00B6">
              <w:t>Цель Программы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сохранение культурного и исторического наследия, обеспечение равного доступа населения к культурным ценностям и участию в культурной жизни, реализация творческого потенциала населения, увеличение числа посещений учреждений культуры</w:t>
            </w:r>
          </w:p>
        </w:tc>
      </w:tr>
      <w:tr w:rsidR="00AC00B6" w:rsidRPr="00AC00B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</w:pPr>
            <w:r w:rsidRPr="00AC00B6">
              <w:t>Задачи Программы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1) создание условий для развития духовного потенциала;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2) создание условий для развития исполнительских искусств;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 xml:space="preserve">3) создание условий для сохранения и развития </w:t>
            </w:r>
            <w:r w:rsidRPr="00AC00B6">
              <w:lastRenderedPageBreak/>
              <w:t>традиционного народного творчества и обеспечение доступа граждан к участию в культурной жизни;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4) создание условий для повышения доступности и качества образования в сфере культуры и искусства;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5) создание благоприятных условий для устойчивого развития сферы культуры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6) создание благоприятных условий для развития инфраструктуры в сфере культуры и повышения уровня оснащенности материально-технической базы учреждений культуры</w:t>
            </w:r>
          </w:p>
        </w:tc>
      </w:tr>
      <w:tr w:rsidR="00AC00B6" w:rsidRPr="00AC00B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</w:pPr>
            <w:r w:rsidRPr="00AC00B6">
              <w:lastRenderedPageBreak/>
              <w:t>Целевые показатели</w:t>
            </w:r>
          </w:p>
          <w:p w:rsidR="001C7526" w:rsidRPr="00AC00B6" w:rsidRDefault="001C7526">
            <w:pPr>
              <w:pStyle w:val="ConsPlusNormal"/>
            </w:pPr>
            <w:r w:rsidRPr="00AC00B6">
              <w:t>(индикаторы)</w:t>
            </w:r>
          </w:p>
          <w:p w:rsidR="001C7526" w:rsidRPr="00AC00B6" w:rsidRDefault="001C7526">
            <w:pPr>
              <w:pStyle w:val="ConsPlusNormal"/>
            </w:pPr>
            <w:r w:rsidRPr="00AC00B6">
              <w:t>Программы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1) увеличение доли объектов культурного наследия, находящихся в удовлетворительном состоянии, в общем количестве объектов культурного наследия по отношению к 2012 году;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2) увеличение количества посещений населением Камчатского края учреждений культуры по отношению к 2012 году;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3) повышение уровня удовлетворенности населения Камчатского края качеством предоставления государственных и муниципальных услуг в сфере культуры;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4) прирост числа лауреатов международных конкурсов и фестивалей в сфере культуры по отношению к 2012 году;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5) 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Камчатскому краю;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6) увеличение на 15% числа посещений учреждений культуры;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7) увеличение числа обращений к цифровым ресурсам в сфере культуры в 5 раз;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8) количество учреждений культуры, получивших современное оборудование</w:t>
            </w:r>
          </w:p>
        </w:tc>
      </w:tr>
      <w:tr w:rsidR="00AC00B6" w:rsidRPr="00AC00B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</w:pPr>
            <w:r w:rsidRPr="00AC00B6">
              <w:t>Этапы и сроки реализации</w:t>
            </w:r>
          </w:p>
          <w:p w:rsidR="001C7526" w:rsidRPr="00AC00B6" w:rsidRDefault="001C7526">
            <w:pPr>
              <w:pStyle w:val="ConsPlusNormal"/>
            </w:pPr>
            <w:r w:rsidRPr="00AC00B6">
              <w:t>Программы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в один этап с 2014 года по 2024 год</w:t>
            </w:r>
          </w:p>
        </w:tc>
      </w:tr>
      <w:tr w:rsidR="00AC00B6" w:rsidRPr="00AC00B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</w:pPr>
            <w:r w:rsidRPr="00AC00B6">
              <w:t>Объемы бюджетных ассигнований Программы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общий объем финансирования Программы составляет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12 081 619,21313 тыс. руб., из них по годам: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2014 год - 1 483 305,11572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2015 год - 953 546,57031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2016 год - 940 954,80821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2017 год - 1 287 340,67490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2018 год - 1 257 352,64790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2019 год - 1 244 430,91034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2020 год - 995 588,34000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2021 год - 913 718,66000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2022 год - 955 153,39665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2023 год - 1 005 762,67158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2024 год - 1 044 465,41752 тыс. руб.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По источникам финансирования Программы денежные средства распределяются: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за счет средств федерального бюджета (по согласованию) - 345 929,60548 тыс. руб., из них по годам: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2014 год - 22 030,73000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2015 год - 15 815,61380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2016 год - 1 904,11300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2017 год - 35 781,70000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2018 год - 44 074,10000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2019 год - 70 290,80000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2020 год - 313,40000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2021 год - 325,60000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2022 год - 40 753,12400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2023 год - 55 978,16896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2024 год - 58 662,25572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за счет средств краевого бюджета - 10 998 611,00845 тыс. руб., из них по годам: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2014 год - 1 399 147,20219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2015 год - 873 148,87251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2016 год - 854 975,04721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2017 год - 1 174 054,94590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2018 год - 1 125 020,27533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lastRenderedPageBreak/>
              <w:t>2019 год - 1 113 834,39149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2020 год - 936 750,94000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2021 год - 854 232,06000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2022 год - 854 309,15540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2023 год - 888 867,77962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2024 год - 924 270,33880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за счет средств местных бюджетов (по согласованию) -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14 315,98311 тыс. руб., из них по годам: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2014 год - 4 607,01700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2015 год - 1 365,00000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2016 год - 1 246,00100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2017 год - 1 132,21800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2018 год - 2 736,16501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2019 год - 2 008,91885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2020 год - 0,00000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2021 год - 0,00000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2022 год - 308,11725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2023 год - 501,72300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2024 год - 410,82300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за счет средств внебюджетных источников (по согласованию) - 722 762,61609 тыс. руб., из них по годам: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2014 год - 57 520,16653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2015 год - 63 217,08400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2016 год - 82 829,64700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2017 год - 76 371,81100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2018 год - 85 522,10756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2019 год - 58 296,80000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2020 год - 58 524,00000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2021 год - 59 161,00000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2022 год - 59 783,00000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2023 год - 60 415,00000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2024 год - 61 122,00000 тыс. руб.</w:t>
            </w:r>
          </w:p>
        </w:tc>
      </w:tr>
      <w:tr w:rsidR="00AC00B6" w:rsidRPr="00AC00B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</w:pPr>
            <w:r w:rsidRPr="00AC00B6">
              <w:lastRenderedPageBreak/>
              <w:t>Ожидаемые результаты</w:t>
            </w:r>
          </w:p>
          <w:p w:rsidR="001C7526" w:rsidRPr="00AC00B6" w:rsidRDefault="001C7526">
            <w:pPr>
              <w:pStyle w:val="ConsPlusNormal"/>
            </w:pPr>
            <w:r w:rsidRPr="00AC00B6">
              <w:t>реализации Программы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1) создание условий для доступности различных категорий граждан к культурным ценностям и информационным ресурсам;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2) создание условий для укрепления материально-технической базы краевых государственных и муниципальных учреждений культуры;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3) создание условий для улучшения качества культурно-досугового обслуживания населения;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4) создание условий для доступности участия населения в культурной жизни развития самодеятельного художественного творчества;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5) создание благоприятных условий для развития одаренных детей и молодежи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6) увеличение на 15% числа посещений учреждений культуры по отношению к уровню 2017 года;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7) увеличение числа обращений к цифровым ресурсам в сфере культуры в 5 раз по сравнению с уровнем 2017 года</w:t>
            </w:r>
          </w:p>
        </w:tc>
      </w:tr>
    </w:tbl>
    <w:p w:rsidR="001C7526" w:rsidRPr="00AC00B6" w:rsidRDefault="001C7526">
      <w:pPr>
        <w:pStyle w:val="ConsPlusNormal"/>
        <w:jc w:val="both"/>
      </w:pPr>
    </w:p>
    <w:p w:rsidR="001C7526" w:rsidRPr="00AC00B6" w:rsidRDefault="001C7526">
      <w:pPr>
        <w:pStyle w:val="ConsPlusTitle"/>
        <w:jc w:val="center"/>
        <w:outlineLvl w:val="1"/>
      </w:pPr>
      <w:bookmarkStart w:id="1" w:name="P184"/>
      <w:bookmarkEnd w:id="1"/>
      <w:r w:rsidRPr="00AC00B6">
        <w:t>ПАСПОРТ</w:t>
      </w:r>
    </w:p>
    <w:p w:rsidR="001C7526" w:rsidRPr="00AC00B6" w:rsidRDefault="001C7526">
      <w:pPr>
        <w:pStyle w:val="ConsPlusTitle"/>
        <w:jc w:val="center"/>
      </w:pPr>
      <w:r w:rsidRPr="00AC00B6">
        <w:t>ПОДПРОГРАММЫ 1 "НАСЛЕДИЕ"</w:t>
      </w:r>
    </w:p>
    <w:p w:rsidR="001C7526" w:rsidRPr="00AC00B6" w:rsidRDefault="001C7526">
      <w:pPr>
        <w:pStyle w:val="ConsPlusTitle"/>
        <w:jc w:val="center"/>
      </w:pPr>
      <w:r w:rsidRPr="00AC00B6">
        <w:t>(ДАЛЕЕ - ПОДПРОГРАММА 1)</w:t>
      </w:r>
    </w:p>
    <w:p w:rsidR="001C7526" w:rsidRPr="00AC00B6" w:rsidRDefault="001C7526">
      <w:pPr>
        <w:spacing w:after="1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6009"/>
      </w:tblGrid>
      <w:tr w:rsidR="00AC00B6" w:rsidRPr="00AC00B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</w:pPr>
            <w:r w:rsidRPr="00AC00B6">
              <w:t>Ответственный исполнитель</w:t>
            </w:r>
          </w:p>
          <w:p w:rsidR="001C7526" w:rsidRPr="00AC00B6" w:rsidRDefault="001C7526">
            <w:pPr>
              <w:pStyle w:val="ConsPlusNormal"/>
            </w:pPr>
            <w:r w:rsidRPr="00AC00B6">
              <w:t>Подпрограммы 1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Министерство культуры Камчатского края</w:t>
            </w:r>
          </w:p>
        </w:tc>
      </w:tr>
      <w:tr w:rsidR="00AC00B6" w:rsidRPr="00AC00B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</w:pPr>
            <w:r w:rsidRPr="00AC00B6">
              <w:t>Участники Подпрограммы 1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Служба охраны объектов культурного наследия Камчатского края</w:t>
            </w:r>
          </w:p>
        </w:tc>
      </w:tr>
      <w:tr w:rsidR="00AC00B6" w:rsidRPr="00AC00B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</w:pPr>
            <w:r w:rsidRPr="00AC00B6">
              <w:t>Программно-целевые</w:t>
            </w:r>
          </w:p>
          <w:p w:rsidR="001C7526" w:rsidRPr="00AC00B6" w:rsidRDefault="001C7526">
            <w:pPr>
              <w:pStyle w:val="ConsPlusNormal"/>
            </w:pPr>
            <w:r w:rsidRPr="00AC00B6">
              <w:t>инструменты Подпрограммы 1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отсутствуют</w:t>
            </w:r>
          </w:p>
        </w:tc>
      </w:tr>
      <w:tr w:rsidR="00AC00B6" w:rsidRPr="00AC00B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</w:pPr>
            <w:r w:rsidRPr="00AC00B6">
              <w:t>Цели Подпрограммы 1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1) сохранение культурного наследия в Камчатском крае;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2) создание условий для совершенствования духовно-нравственного содержания жизни населения и обеспечение доступа к культурным ценностям и информационным ресурсам разным категориям граждан</w:t>
            </w:r>
          </w:p>
        </w:tc>
      </w:tr>
      <w:tr w:rsidR="00AC00B6" w:rsidRPr="00AC00B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</w:pPr>
            <w:r w:rsidRPr="00AC00B6">
              <w:t>Задачи Подпрограммы 1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1) обеспечение сохранности, использования и популяризации объектов культурного наследия;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2) повышение доступности и качества библиотечных услуг;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lastRenderedPageBreak/>
              <w:t>3) повышение доступности и качества музейных услуг</w:t>
            </w:r>
          </w:p>
        </w:tc>
      </w:tr>
      <w:tr w:rsidR="00AC00B6" w:rsidRPr="00AC00B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</w:pPr>
            <w:r w:rsidRPr="00AC00B6">
              <w:lastRenderedPageBreak/>
              <w:t>Целевые показатели</w:t>
            </w:r>
          </w:p>
          <w:p w:rsidR="001C7526" w:rsidRPr="00AC00B6" w:rsidRDefault="001C7526">
            <w:pPr>
              <w:pStyle w:val="ConsPlusNormal"/>
            </w:pPr>
            <w:r w:rsidRPr="00AC00B6">
              <w:t>(индикаторы)</w:t>
            </w:r>
          </w:p>
          <w:p w:rsidR="001C7526" w:rsidRPr="00AC00B6" w:rsidRDefault="001C7526">
            <w:pPr>
              <w:pStyle w:val="ConsPlusNormal"/>
            </w:pPr>
            <w:r w:rsidRPr="00AC00B6">
              <w:t>Подпрограммы 1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1) доля объектов культурного наследия, расположенных на территории Камчатского края, информация о которых направлена в электронную базу данных единого государственного реестра объектов культурного наследия (памятников истории и культуры) народов Российской Федерации, в общем количестве объектов культурного наследия;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2) охват населения библиотечным обслуживанием;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3) количество посещений библиотек на 1 жителя в год;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4) среднее число книговыдач в расчете на 1 тыс. человек населения;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5) количество экземпляров новых поступлений в библиотечные фонды общедоступных библиотек на 1 тыс. человек населения;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6) посещаемость музейных учреждений на 1 жителя в год;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7) среднее число выставок в расчете на 10 тыс. человек населения;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8) увеличение количества библиографических записей в сводном электронном каталоге библиотек Камчатского края;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9) увеличение доли представленных (во всех формах) зрителю музейных предметов в общем количестве музейных предметов основного фонда (по отношению к 2012 году);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10) количество созданных модельных муниципальных библиотек</w:t>
            </w:r>
          </w:p>
        </w:tc>
      </w:tr>
      <w:tr w:rsidR="00AC00B6" w:rsidRPr="00AC00B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</w:pPr>
            <w:r w:rsidRPr="00AC00B6">
              <w:t>Этапы и сроки</w:t>
            </w:r>
          </w:p>
          <w:p w:rsidR="001C7526" w:rsidRPr="00AC00B6" w:rsidRDefault="001C7526">
            <w:pPr>
              <w:pStyle w:val="ConsPlusNormal"/>
            </w:pPr>
            <w:r w:rsidRPr="00AC00B6">
              <w:t>реализации Подпрограммы 1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в один этап с 2014 года по 2024 год</w:t>
            </w:r>
          </w:p>
        </w:tc>
      </w:tr>
      <w:tr w:rsidR="00AC00B6" w:rsidRPr="00AC00B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</w:pPr>
            <w:r w:rsidRPr="00AC00B6">
              <w:t>Объемы бюджетных ассигнований Подпрограммы 1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общий объем финансирования Подпрограммы 1 составляет 2 814 187,46836 тыс. руб., из них по годам: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2014 год - 186 966,79814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2015 год - 188 149,26000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2016 год - 198 295,32800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2017 год - 233 417,51500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2018 год - 270 269,19000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2019 год - 279 927,29000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2020 год - 274 206,93000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2021 год - 273 870,99000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2022 год - 294 892,78960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2023 год - 296 145,38118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2024 год - 318 045,99643 тыс. руб.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По источникам финансирования Подпрограммы 1 денежные средства распределяются: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за счет средств федерального бюджета (по согласованию) - 20 632,31300 тыс. руб., из них по годам: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2014 год - 0,00000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2015 год - 99,00000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2016 год - 251,31300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2017 год - 90,00000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2018 год - 98,00000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2019 год - 94,00000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2020 год - 0,00000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2021 год - 0,00000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2022 год - 10 000,00000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2023 год - 0,00000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2024 год - 10 000,00000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за счет средств краевого бюджета -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2 743 613,30722 тыс. руб., из них по годам: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2014 год - 182 507,72900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2015 год - 184 155,57000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2016 год - 193 693,57000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2017 год - 229 299,44800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2018 год - 265 173,61300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2019 год - 275 511,29000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2020 год - 269 732,93000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2021 год - 269 244,99000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2022 год - 280 114,78960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2023 год - 291 215,38118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2024 год - 302 963,99643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за счет средств местных бюджетов (по согласованию) -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54,48000 тыс. руб., из них по годам: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lastRenderedPageBreak/>
              <w:t>2014 год - 0,00000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2015 год - 0,00000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2016 год - 16,98000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2017 год - 37,50000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2018 год - 0,00000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2019 год - 0,00000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2020 год - 0,00000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2021 год - 0,00000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2022 год - 0,00000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2023 год - 0,00000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2024 год - 0,00000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за счет средств внебюджетных источников (по согласованию) - 49 887,36814 тыс. руб., из них по годам: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2014 год - 4 459,06914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2015 год - 3 894,690000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2016 год - 4 333,46500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2017 год - 3 990,56700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2018 год - 4 997,57700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2019 год - 4 322,00000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2020 год - 4 474,00000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2021 год - 4 626,00000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2022 год - 4 778,00000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2023 год - 4 930,00000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2024 год - 5 082,00000 тыс. руб.</w:t>
            </w:r>
          </w:p>
        </w:tc>
      </w:tr>
      <w:tr w:rsidR="00AC00B6" w:rsidRPr="00AC00B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</w:pPr>
            <w:r w:rsidRPr="00AC00B6">
              <w:lastRenderedPageBreak/>
              <w:t>Ожидаемые результаты</w:t>
            </w:r>
          </w:p>
          <w:p w:rsidR="001C7526" w:rsidRPr="00AC00B6" w:rsidRDefault="001C7526">
            <w:pPr>
              <w:pStyle w:val="ConsPlusNormal"/>
            </w:pPr>
            <w:r w:rsidRPr="00AC00B6">
              <w:t>реализации Подпрограммы 1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1) наличие полной и исчерпывающей информации о каждом объекте культурного наследия;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2) повышение уровня сохранности и эффективности использования объектов культурного наследия;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3) повышение уровня качества и доступности услуг библиотек и музеев;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4) улучшение укомплектованности библиотечных и музейных фондов;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5) повышение уровня сохранности и эффективности использования библиотечных и музейных фондов;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 xml:space="preserve">6) утратил силу. - </w:t>
            </w:r>
            <w:hyperlink r:id="rId7" w:history="1">
              <w:r w:rsidRPr="00AC00B6">
                <w:t>Постановление</w:t>
              </w:r>
            </w:hyperlink>
            <w:r w:rsidRPr="00AC00B6">
              <w:t xml:space="preserve"> Правительства Камчатского края от 28.05.2018 N 219-П;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7) создание модельных муниципальных библиотек</w:t>
            </w:r>
          </w:p>
        </w:tc>
      </w:tr>
    </w:tbl>
    <w:p w:rsidR="001C7526" w:rsidRPr="00AC00B6" w:rsidRDefault="001C7526">
      <w:pPr>
        <w:pStyle w:val="ConsPlusNormal"/>
        <w:jc w:val="both"/>
      </w:pPr>
    </w:p>
    <w:p w:rsidR="001C7526" w:rsidRPr="00AC00B6" w:rsidRDefault="001C7526">
      <w:pPr>
        <w:pStyle w:val="ConsPlusTitle"/>
        <w:jc w:val="center"/>
        <w:outlineLvl w:val="1"/>
      </w:pPr>
      <w:bookmarkStart w:id="2" w:name="P303"/>
      <w:bookmarkEnd w:id="2"/>
      <w:r w:rsidRPr="00AC00B6">
        <w:t>ПАСПОРТ</w:t>
      </w:r>
    </w:p>
    <w:p w:rsidR="001C7526" w:rsidRPr="00AC00B6" w:rsidRDefault="001C7526">
      <w:pPr>
        <w:pStyle w:val="ConsPlusTitle"/>
        <w:jc w:val="center"/>
      </w:pPr>
      <w:r w:rsidRPr="00AC00B6">
        <w:t>ПОДПРОГРАММЫ 2 "ИСКУССТВО"</w:t>
      </w:r>
    </w:p>
    <w:p w:rsidR="001C7526" w:rsidRPr="00AC00B6" w:rsidRDefault="001C7526">
      <w:pPr>
        <w:pStyle w:val="ConsPlusTitle"/>
        <w:jc w:val="center"/>
      </w:pPr>
      <w:r w:rsidRPr="00AC00B6">
        <w:t>(ДАЛЕЕ - ПОДПРОГРАММА 2)</w:t>
      </w:r>
    </w:p>
    <w:p w:rsidR="001C7526" w:rsidRPr="00AC00B6" w:rsidRDefault="001C7526">
      <w:pPr>
        <w:spacing w:after="1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6009"/>
      </w:tblGrid>
      <w:tr w:rsidR="00AC00B6" w:rsidRPr="00AC00B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</w:pPr>
            <w:r w:rsidRPr="00AC00B6">
              <w:t>Ответственный исполнитель</w:t>
            </w:r>
          </w:p>
          <w:p w:rsidR="001C7526" w:rsidRPr="00AC00B6" w:rsidRDefault="001C7526">
            <w:pPr>
              <w:pStyle w:val="ConsPlusNormal"/>
            </w:pPr>
            <w:r w:rsidRPr="00AC00B6">
              <w:t>Подпрограммы 2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Министерство культуры Камчатского края</w:t>
            </w:r>
          </w:p>
        </w:tc>
      </w:tr>
      <w:tr w:rsidR="00AC00B6" w:rsidRPr="00AC00B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</w:pPr>
            <w:r w:rsidRPr="00AC00B6">
              <w:t>Участники Подпрограммы 2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отсутствуют</w:t>
            </w:r>
          </w:p>
        </w:tc>
      </w:tr>
      <w:tr w:rsidR="00AC00B6" w:rsidRPr="00AC00B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</w:pPr>
            <w:r w:rsidRPr="00AC00B6">
              <w:t>Программно-целевые</w:t>
            </w:r>
          </w:p>
          <w:p w:rsidR="001C7526" w:rsidRPr="00AC00B6" w:rsidRDefault="001C7526">
            <w:pPr>
              <w:pStyle w:val="ConsPlusNormal"/>
            </w:pPr>
            <w:r w:rsidRPr="00AC00B6">
              <w:t>инструменты</w:t>
            </w:r>
          </w:p>
          <w:p w:rsidR="001C7526" w:rsidRPr="00AC00B6" w:rsidRDefault="001C7526">
            <w:pPr>
              <w:pStyle w:val="ConsPlusNormal"/>
            </w:pPr>
            <w:r w:rsidRPr="00AC00B6">
              <w:t>Подпрограммы 2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отсутствуют</w:t>
            </w:r>
          </w:p>
        </w:tc>
      </w:tr>
      <w:tr w:rsidR="00AC00B6" w:rsidRPr="00AC00B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</w:pPr>
            <w:r w:rsidRPr="00AC00B6">
              <w:t>Цели Подпрограммы 2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1) развитие профессионального искусства;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2) повышение доступности и качества театрального и концертного обслуживания населения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3) обеспечение прав граждан на участие в культурной жизни</w:t>
            </w:r>
          </w:p>
        </w:tc>
      </w:tr>
      <w:tr w:rsidR="00AC00B6" w:rsidRPr="00AC00B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</w:pPr>
            <w:r w:rsidRPr="00AC00B6">
              <w:t>Задачи Подпрограммы 2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1) создание условий для развития профессионального искусства, поддержки перспективных творческих проектов;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2) создание условий для организации и проведения мероприятий, направленных на поддержку гастрольной деятельности и развитие культурного сотрудничества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3) создание условий для развития кинематографии</w:t>
            </w:r>
          </w:p>
        </w:tc>
      </w:tr>
      <w:tr w:rsidR="00AC00B6" w:rsidRPr="00AC00B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</w:pPr>
            <w:r w:rsidRPr="00AC00B6">
              <w:t>Целевые показатели</w:t>
            </w:r>
          </w:p>
          <w:p w:rsidR="001C7526" w:rsidRPr="00AC00B6" w:rsidRDefault="001C7526">
            <w:pPr>
              <w:pStyle w:val="ConsPlusNormal"/>
            </w:pPr>
            <w:r w:rsidRPr="00AC00B6">
              <w:t>(индикаторы)</w:t>
            </w:r>
          </w:p>
          <w:p w:rsidR="001C7526" w:rsidRPr="00AC00B6" w:rsidRDefault="001C7526">
            <w:pPr>
              <w:pStyle w:val="ConsPlusNormal"/>
            </w:pPr>
            <w:r w:rsidRPr="00AC00B6">
              <w:t>Подпрограммы 2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1) среднее число зрителей на мероприятиях театров в расчете на 1 тыс. человек населения;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2) среднее число зрителей на мероприятиях концертных организаций, самостоятельных коллективов, проведенных в Камчатском крае, в расчете на 1 тыс. человек населения;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3) количество проведенных за пределами Камчатского края в Российской Федерации гастролей концертных организаций, самостоятельных коллективов и театров по отношению к 2012 году;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lastRenderedPageBreak/>
              <w:t>4) количество проведенных в Камчатском крае гастролей, выездных мероприятий концертных организаций, самостоятельных коллективов и театров по отношению к 2012 году;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5) количество кинозалов, оснащенных оборудованием</w:t>
            </w:r>
          </w:p>
        </w:tc>
      </w:tr>
      <w:tr w:rsidR="00AC00B6" w:rsidRPr="00AC00B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</w:pPr>
            <w:r w:rsidRPr="00AC00B6">
              <w:lastRenderedPageBreak/>
              <w:t>Этапы и сроки</w:t>
            </w:r>
          </w:p>
          <w:p w:rsidR="001C7526" w:rsidRPr="00AC00B6" w:rsidRDefault="001C7526">
            <w:pPr>
              <w:pStyle w:val="ConsPlusNormal"/>
            </w:pPr>
            <w:r w:rsidRPr="00AC00B6">
              <w:t>реализации Подпрограммы 2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в один этап с 2014 года по 2024 год</w:t>
            </w:r>
          </w:p>
        </w:tc>
      </w:tr>
      <w:tr w:rsidR="00AC00B6" w:rsidRPr="00AC00B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Объемы бюджетных ассигнований Подпрограммы 2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общий объем финансирования составляет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3 168 140,99907 тыс. руб., из них по годам: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2014 год - 214 219,03893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2015 год - 236 624,37500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2016 год - 258 587,33000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2017 год - 270 946,45400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2018 год - 320 292,06816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2019 год - 302 478,49106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2020 год - 296 619,34000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2021 год - 297 598,54000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2022 год - 307 802,08160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2023 год - 325 978,76486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2024 год - 336 994,51546 тыс. руб.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По источникам финансирования Подпрограммы 2 денежные средства распределяются: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за счет средств федерального бюджета (по согласованию) - 24 188,30000 тыс. руб., из них по годам: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2014 год - 0,00000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2015 год - 3 500,00000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2016 год - 0,00000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2017 год - 0,00000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2018 год - 3 134,30000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2019 год - 2 554,00000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2020 год - 0,00000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2021 год - 0,00000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2022 год - 0,00000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2023 год - 7 500,00000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2024 год - 7 500,00000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за счет средств краевого бюджета -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2 547 944,53014 тыс. руб., из них по годам: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2014 год - 170 950,86800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2015 год - 181 129,12000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2016 год - 189 193,74000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2017 год - 205 619,78100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2018 год - 244 818,08816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2019 год - 251 289,69106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2020 год - 248 109,34000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2021 год - 248 838,54000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2022 год - 258 792,08160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2023 год - 269 218,76486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2024 год - 279 984,51546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за счет средств внебюджетных источников (по согласованию) - 596 008,16893 тыс. руб., из них по годам: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2014 год - 43 268,17093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2015 год - 51 995,25500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2016 год - 69 393,59000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2017 год - 65 326,67300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2018 год - 72 339,68000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2019 год - 48 634,80000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2020 год - 48 510,00000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2021 год - 48 760,00000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2022 год - 49 010,00000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2023 год - 49 260,00000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2024 год - 49 510,00000 тыс. руб.</w:t>
            </w:r>
          </w:p>
        </w:tc>
      </w:tr>
      <w:tr w:rsidR="00AC00B6" w:rsidRPr="00AC00B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</w:pPr>
            <w:r w:rsidRPr="00AC00B6">
              <w:t>Ожидаемые результаты реализации</w:t>
            </w:r>
          </w:p>
          <w:p w:rsidR="001C7526" w:rsidRPr="00AC00B6" w:rsidRDefault="001C7526">
            <w:pPr>
              <w:pStyle w:val="ConsPlusNormal"/>
            </w:pPr>
            <w:r w:rsidRPr="00AC00B6">
              <w:t>Подпрограммы 2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1) повышение уровня качества и доступности услуг концертных организаций и театров;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2) усиление государственной поддержки исполнительского и театрального искусства;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3) увеличение числа мероприятий, направленных на развитие культурного сотрудничества;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4) укрепление межрегионального, международного культурного сотрудничества;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 xml:space="preserve">5) повышение уровня развития концертных и театральных </w:t>
            </w:r>
            <w:r w:rsidRPr="00AC00B6">
              <w:lastRenderedPageBreak/>
              <w:t>организаций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6) создание условий для показа национальных кинофильмов</w:t>
            </w:r>
          </w:p>
        </w:tc>
      </w:tr>
    </w:tbl>
    <w:p w:rsidR="001C7526" w:rsidRPr="00AC00B6" w:rsidRDefault="001C7526">
      <w:pPr>
        <w:pStyle w:val="ConsPlusNormal"/>
        <w:jc w:val="both"/>
      </w:pPr>
    </w:p>
    <w:p w:rsidR="001C7526" w:rsidRPr="00AC00B6" w:rsidRDefault="001C7526">
      <w:pPr>
        <w:pStyle w:val="ConsPlusTitle"/>
        <w:jc w:val="center"/>
        <w:outlineLvl w:val="1"/>
      </w:pPr>
      <w:bookmarkStart w:id="3" w:name="P407"/>
      <w:bookmarkEnd w:id="3"/>
      <w:r w:rsidRPr="00AC00B6">
        <w:t>ПАСПОРТ ПОДПРОГРАММЫ 3</w:t>
      </w:r>
    </w:p>
    <w:p w:rsidR="001C7526" w:rsidRPr="00AC00B6" w:rsidRDefault="001C7526">
      <w:pPr>
        <w:pStyle w:val="ConsPlusTitle"/>
        <w:jc w:val="center"/>
      </w:pPr>
      <w:r w:rsidRPr="00AC00B6">
        <w:t>"ТРАДИЦИОННАЯ КУЛЬТУРА И НАРОДНОЕ ТВОРЧЕСТВО"</w:t>
      </w:r>
    </w:p>
    <w:p w:rsidR="001C7526" w:rsidRPr="00AC00B6" w:rsidRDefault="001C7526">
      <w:pPr>
        <w:pStyle w:val="ConsPlusTitle"/>
        <w:jc w:val="center"/>
      </w:pPr>
      <w:r w:rsidRPr="00AC00B6">
        <w:t>(ДАЛЕЕ - ПОДПРОГРАММА 3)</w:t>
      </w:r>
    </w:p>
    <w:p w:rsidR="001C7526" w:rsidRPr="00AC00B6" w:rsidRDefault="001C7526">
      <w:pPr>
        <w:spacing w:after="1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6009"/>
      </w:tblGrid>
      <w:tr w:rsidR="00AC00B6" w:rsidRPr="00AC00B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</w:pPr>
            <w:r w:rsidRPr="00AC00B6">
              <w:t>Ответственный исполнитель</w:t>
            </w:r>
          </w:p>
          <w:p w:rsidR="001C7526" w:rsidRPr="00AC00B6" w:rsidRDefault="001C7526">
            <w:pPr>
              <w:pStyle w:val="ConsPlusNormal"/>
            </w:pPr>
            <w:r w:rsidRPr="00AC00B6">
              <w:t>Подпрограммы 3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Министерство культуры Камчатского края</w:t>
            </w:r>
          </w:p>
        </w:tc>
      </w:tr>
      <w:tr w:rsidR="00AC00B6" w:rsidRPr="00AC00B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</w:pPr>
            <w:r w:rsidRPr="00AC00B6">
              <w:t>Участники</w:t>
            </w:r>
          </w:p>
          <w:p w:rsidR="001C7526" w:rsidRPr="00AC00B6" w:rsidRDefault="001C7526">
            <w:pPr>
              <w:pStyle w:val="ConsPlusNormal"/>
            </w:pPr>
            <w:r w:rsidRPr="00AC00B6">
              <w:t>Подпрограммы 3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органы местного самоуправления муниципальных образований в Камчатском крае (по согласованию)</w:t>
            </w:r>
          </w:p>
        </w:tc>
      </w:tr>
      <w:tr w:rsidR="00AC00B6" w:rsidRPr="00AC00B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</w:pPr>
            <w:r w:rsidRPr="00AC00B6">
              <w:t>Программно-целевые</w:t>
            </w:r>
          </w:p>
          <w:p w:rsidR="001C7526" w:rsidRPr="00AC00B6" w:rsidRDefault="001C7526">
            <w:pPr>
              <w:pStyle w:val="ConsPlusNormal"/>
            </w:pPr>
            <w:r w:rsidRPr="00AC00B6">
              <w:t>инструменты</w:t>
            </w:r>
          </w:p>
          <w:p w:rsidR="001C7526" w:rsidRPr="00AC00B6" w:rsidRDefault="001C7526">
            <w:pPr>
              <w:pStyle w:val="ConsPlusNormal"/>
            </w:pPr>
            <w:r w:rsidRPr="00AC00B6">
              <w:t>Подпрограммы 3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отсутствуют</w:t>
            </w:r>
          </w:p>
        </w:tc>
      </w:tr>
      <w:tr w:rsidR="00AC00B6" w:rsidRPr="00AC00B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</w:pPr>
            <w:r w:rsidRPr="00AC00B6">
              <w:t>Цели Подпрограммы 3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1) сохранение традиционной народной культуры и развитие художественного творчества в Камчатском крае;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2) реализация стратегической роли культуры как духовно-нравственного основания для формирования гармонично развитой личности, укрепления единства российского общества и российской гражданской идентичности</w:t>
            </w:r>
          </w:p>
        </w:tc>
      </w:tr>
      <w:tr w:rsidR="00AC00B6" w:rsidRPr="00AC00B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Задачи Подпрограммы 3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1) обеспечение условий для сохранения нематериального культурного наследия народов, проживающих в Камчатском крае, и развития художественного самодеятельного творчества;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2) создание условий для реализации каждым человеком его творческого потенциала, обеспечение гражданам доступа к культурным ценностям</w:t>
            </w:r>
          </w:p>
        </w:tc>
      </w:tr>
      <w:tr w:rsidR="00AC00B6" w:rsidRPr="00AC00B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</w:pPr>
            <w:r w:rsidRPr="00AC00B6">
              <w:t>Целевые показатели</w:t>
            </w:r>
          </w:p>
          <w:p w:rsidR="001C7526" w:rsidRPr="00AC00B6" w:rsidRDefault="001C7526">
            <w:pPr>
              <w:pStyle w:val="ConsPlusNormal"/>
            </w:pPr>
            <w:r w:rsidRPr="00AC00B6">
              <w:t>(индикаторы)</w:t>
            </w:r>
          </w:p>
          <w:p w:rsidR="001C7526" w:rsidRPr="00AC00B6" w:rsidRDefault="001C7526">
            <w:pPr>
              <w:pStyle w:val="ConsPlusNormal"/>
            </w:pPr>
            <w:r w:rsidRPr="00AC00B6">
              <w:t>Подпрограммы 3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1) увеличение численности участников культурно-досуговых мероприятий по отношению к 2012 году;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2) среднее число участников клубных формирований в расчете на 1 тыс. человек населения;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3) удельный вес населения, участвующего в платных культурно-досуговых мероприятиях, проводимых краевыми государственными и муниципальными учреждениями культуры;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4) увеличение количества выпуска изданий (во всех формах) по сохранению нематериального культурного наследия по отношению к 2012 году;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5) количество объектов, внесенных в каталог нематериального культурного наследия Камчатского края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6) количество некоммерческих организаций, получивших финансовую поддержку в целях реализации творческих проектов, направленных на укрепление российской гражданской идентичности на основе духовно-нравственных и культурных ценностей народов Российской Федерации, включая мероприятия, направленные на популяризацию русского языка и литературы, народных художественных промыслов и ремесел</w:t>
            </w:r>
          </w:p>
        </w:tc>
      </w:tr>
      <w:tr w:rsidR="00AC00B6" w:rsidRPr="00AC00B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</w:pPr>
            <w:r w:rsidRPr="00AC00B6">
              <w:t>Этапы и сроки</w:t>
            </w:r>
          </w:p>
          <w:p w:rsidR="001C7526" w:rsidRPr="00AC00B6" w:rsidRDefault="001C7526">
            <w:pPr>
              <w:pStyle w:val="ConsPlusNormal"/>
            </w:pPr>
            <w:r w:rsidRPr="00AC00B6">
              <w:t>реализации Подпрограммы 3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в один этап с 2014 года по 2024 год</w:t>
            </w:r>
          </w:p>
        </w:tc>
      </w:tr>
      <w:tr w:rsidR="00AC00B6" w:rsidRPr="00AC00B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</w:pPr>
            <w:r w:rsidRPr="00AC00B6">
              <w:t>Объемы бюджетных ассигнований Подпрограммы 3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общий объем финансирования Подпрограммы 3 составляет 1 101 266,98726 тыс. руб., из них по годам: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2014 год - 87 693,73004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2015 год - 80 076,68700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2016 год - 83 973,04000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2017 год - 88 409,98988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2018 год - 106 110,02200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2019 год - 104 730,47000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2020 год - 104 500,64000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2021 год - 104 961,81000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2022 год - 109 168,28240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2023 год - 113 547,21370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2024 год - 118 095,10224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По источникам финансирования Подпрограммы 3 денежные средства распределяются: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 xml:space="preserve">за счет средств федерального бюджета (по согласованию) - 2 </w:t>
            </w:r>
            <w:r w:rsidRPr="00AC00B6">
              <w:lastRenderedPageBreak/>
              <w:t>300,00000 тыс. руб., из них по годам: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2014 год - 2 300,00000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2015 год - 0,00000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2016 год - 0,00000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2017 год - 0,00000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2018 год - 0,00000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2019 год - 0,00000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2020 год - 0,00000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2021 год - 0,00000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2022 год - 0,00000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2023 год - 0,00000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2024 год - 0,00000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за счет средств краевого бюджета -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1 050 310,25322 тыс. руб., из них по годам: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2014 год - 78 430,12200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2015 год - 75 935,54800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2016 год - 78 113,45300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2017 год - 83 522,35188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2018 год - 100 260,26000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2019 год - 101 615,47000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2020 год - 101 260,64000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2021 год - 101 536,81000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2022 год - 105 598,28240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2023 год - 109 822,21370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2024 год - 114 215,10224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за счет средств местных бюджетов (по согласованию) -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484,40600 тыс. руб., из них по годам: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2014 год - 110,00000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2015 год - 0,00000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2016 год - 60,00000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2017 год - 97,15600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2018 год - 217,25000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2019 год - 0,00000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2020 год - 0,00000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2021 год - 0,00000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2022 год - 0,0000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2023 год - 0,00000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2024 год - 0,00000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за счет средств внебюджетных источников (по согласованию) - 48 172,32804 тыс. руб., из них по годам: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2014 год - 6 853,60804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2015 год - 4 141,13900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2016 год - 5 799,58700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2017 год - 4 790,48200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2018 год - 5 632,51200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2019 год - 3 115,00000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2020 год - 3 240,00000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2021 год - 3 425,00000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2022 год - 3 570,00000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2023 год - 3 725,00000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2024 год - 3 880,00000 тыс. руб.</w:t>
            </w:r>
          </w:p>
        </w:tc>
      </w:tr>
      <w:tr w:rsidR="00AC00B6" w:rsidRPr="00AC00B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</w:pPr>
            <w:r w:rsidRPr="00AC00B6">
              <w:lastRenderedPageBreak/>
              <w:t>Ожидаемые результаты реализации</w:t>
            </w:r>
          </w:p>
          <w:p w:rsidR="001C7526" w:rsidRPr="00AC00B6" w:rsidRDefault="001C7526">
            <w:pPr>
              <w:pStyle w:val="ConsPlusNormal"/>
            </w:pPr>
            <w:r w:rsidRPr="00AC00B6">
              <w:t>Подпрограммы 3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1) получение полной и исчерпывающей информации об объектах нематериального культурного наследия коренных малочисленных народов Севера, проживающих в Камчатском крае;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2) повышение качества предоставления услуг, направленных на сохранение и развитие культурного наследия коренных малочисленных народов Севера, проживающих в Камчатском крае;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3) повышение уровня качества и доступности культурно-досуговых мероприятий для населения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4) реализация творческих проектов некоммерческих организаций, направленных на укрепление российской гражданской идентичности на основе духовно-нравственных и культурных ценностей народов Российской Федерации, включая мероприятия, направленные на популяризацию русского языка и литературы, народных художественных промыслов и ремесел</w:t>
            </w:r>
          </w:p>
        </w:tc>
      </w:tr>
    </w:tbl>
    <w:p w:rsidR="001C7526" w:rsidRPr="00AC00B6" w:rsidRDefault="001C7526">
      <w:pPr>
        <w:pStyle w:val="ConsPlusNormal"/>
        <w:jc w:val="both"/>
      </w:pPr>
    </w:p>
    <w:p w:rsidR="001C7526" w:rsidRPr="00AC00B6" w:rsidRDefault="001C7526">
      <w:pPr>
        <w:pStyle w:val="ConsPlusTitle"/>
        <w:jc w:val="center"/>
        <w:outlineLvl w:val="1"/>
      </w:pPr>
      <w:bookmarkStart w:id="4" w:name="P522"/>
      <w:bookmarkEnd w:id="4"/>
      <w:r w:rsidRPr="00AC00B6">
        <w:t>ПАСПОРТ</w:t>
      </w:r>
    </w:p>
    <w:p w:rsidR="001C7526" w:rsidRPr="00AC00B6" w:rsidRDefault="001C7526">
      <w:pPr>
        <w:pStyle w:val="ConsPlusTitle"/>
        <w:jc w:val="center"/>
      </w:pPr>
      <w:r w:rsidRPr="00AC00B6">
        <w:t>ПОДПРОГРАММЫ 4 "ОБРАЗОВАНИЕ В СФЕРЕ КУЛЬТУРЫ"</w:t>
      </w:r>
    </w:p>
    <w:p w:rsidR="001C7526" w:rsidRPr="00AC00B6" w:rsidRDefault="001C7526">
      <w:pPr>
        <w:pStyle w:val="ConsPlusTitle"/>
        <w:jc w:val="center"/>
      </w:pPr>
      <w:r w:rsidRPr="00AC00B6">
        <w:t>(ДАЛЕЕ - ПОДПРОГРАММА 4)</w:t>
      </w:r>
    </w:p>
    <w:p w:rsidR="001C7526" w:rsidRPr="00AC00B6" w:rsidRDefault="001C7526">
      <w:pPr>
        <w:spacing w:after="1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6009"/>
      </w:tblGrid>
      <w:tr w:rsidR="00AC00B6" w:rsidRPr="00AC00B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</w:pPr>
            <w:r w:rsidRPr="00AC00B6">
              <w:t>Ответственный исполнитель</w:t>
            </w:r>
          </w:p>
          <w:p w:rsidR="001C7526" w:rsidRPr="00AC00B6" w:rsidRDefault="001C7526">
            <w:pPr>
              <w:pStyle w:val="ConsPlusNormal"/>
            </w:pPr>
            <w:r w:rsidRPr="00AC00B6">
              <w:t>Подпрограммы 4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Министерство культуры Камчатского края</w:t>
            </w:r>
          </w:p>
        </w:tc>
      </w:tr>
      <w:tr w:rsidR="00AC00B6" w:rsidRPr="00AC00B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</w:pPr>
            <w:r w:rsidRPr="00AC00B6">
              <w:t>Участники Подпрограммы 4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отсутствуют</w:t>
            </w:r>
          </w:p>
        </w:tc>
      </w:tr>
      <w:tr w:rsidR="00AC00B6" w:rsidRPr="00AC00B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</w:pPr>
            <w:r w:rsidRPr="00AC00B6">
              <w:t>Программно-целевые инструменты</w:t>
            </w:r>
          </w:p>
          <w:p w:rsidR="001C7526" w:rsidRPr="00AC00B6" w:rsidRDefault="001C7526">
            <w:pPr>
              <w:pStyle w:val="ConsPlusNormal"/>
            </w:pPr>
            <w:r w:rsidRPr="00AC00B6">
              <w:t>Подпрограммы 4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отсутствуют</w:t>
            </w:r>
          </w:p>
        </w:tc>
      </w:tr>
      <w:tr w:rsidR="00AC00B6" w:rsidRPr="00AC00B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</w:pPr>
            <w:r w:rsidRPr="00AC00B6">
              <w:t>Цель подпрограммы 4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совершенствование системы образования в сфере культуры и искусства, направленной на удовлетворение потребностей населения в интеллектуальном, культурном и нравственном развитии</w:t>
            </w:r>
          </w:p>
        </w:tc>
      </w:tr>
      <w:tr w:rsidR="00AC00B6" w:rsidRPr="00AC00B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</w:pPr>
            <w:r w:rsidRPr="00AC00B6">
              <w:t>Задачи Подпрограммы 4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1) обеспечение доступности, повышение эффективности и качества образования в сфере культуры и искусства;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2) создание условий для образования и творческого развития художественно одаренных детей и молодежи</w:t>
            </w:r>
          </w:p>
        </w:tc>
      </w:tr>
      <w:tr w:rsidR="00AC00B6" w:rsidRPr="00AC00B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</w:pPr>
            <w:r w:rsidRPr="00AC00B6">
              <w:t>Целевые показатели (индикаторы)</w:t>
            </w:r>
          </w:p>
          <w:p w:rsidR="001C7526" w:rsidRPr="00AC00B6" w:rsidRDefault="001C7526">
            <w:pPr>
              <w:pStyle w:val="ConsPlusNormal"/>
            </w:pPr>
            <w:r w:rsidRPr="00AC00B6">
              <w:t>Подпрограммы 4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1) доля выпускников образовательных организаций среднего профессионального образования, поступивших в образовательные организации высшего образования и трудоустроившихся по специальности;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2) доля детей, привлекаемых к участию в творческих мероприятиях, в общем количестве детей в Камчатском крае;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3) доля детей, обучающихся в детских школах искусств, в общей численности учащихся с 1 по 9 классы общеобразовательных школ в Камчатском крае</w:t>
            </w:r>
          </w:p>
        </w:tc>
      </w:tr>
      <w:tr w:rsidR="00AC00B6" w:rsidRPr="00AC00B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</w:pPr>
            <w:r w:rsidRPr="00AC00B6">
              <w:t>Этапы и сроки реализации</w:t>
            </w:r>
          </w:p>
          <w:p w:rsidR="001C7526" w:rsidRPr="00AC00B6" w:rsidRDefault="001C7526">
            <w:pPr>
              <w:pStyle w:val="ConsPlusNormal"/>
            </w:pPr>
            <w:r w:rsidRPr="00AC00B6">
              <w:t>Подпрограммы 4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в один этап с 2014 года по 2024 год</w:t>
            </w:r>
          </w:p>
        </w:tc>
      </w:tr>
      <w:tr w:rsidR="00AC00B6" w:rsidRPr="00AC00B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</w:pPr>
            <w:r w:rsidRPr="00AC00B6">
              <w:t>Объемы бюджетных ассигнований Подпрограммы 4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общий объем финансирования Подпрограммы 4 составляет 1 823 377,78367 тыс. руб., из них по годам: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2014 год - 139 556,34700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2015 год - 151 559,29800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2016 год - 152 198,15300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2017 год - 149 349,32347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2018 год - 166 282,25656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2019 год - 169 812,49000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2020 год - 170 228,79000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2021 год - 170 635,65000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2022 год - 177 424,07600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2023 год - 184 483,03904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2024 год - 191 848,36060 тыс. руб.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По источникам финансирования Подпрограммы 4 денежные средства распределяются: за счет средств краевого бюджета -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1 803 481,71611 тыс. руб., из них по годам: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2014 год - 137 282,99000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2015 год - 148 994,89800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2016 год - 149 470,19100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2017 год - 147 973,21147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2018 год - 164 778,02000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2019 год - 168 287,49000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2020 год - 168 678,79000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2021 год - 169 085,65000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2022 год - 175 849,07600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2023 год - 182 883,03904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2024 год - 190 198,36060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за счет средств внебюджетных источников (по согласованию) - 19 896,06756 тыс. руб., из них по годам: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2014 год - 2 273,35700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2015 год - 2 564,40000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2016 год - 2 727,96200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2017 год - 1 376,11200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2018 год - 1 504,23656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2019 год - 1 525,00000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2020 год - 1 550,00000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2021 год - 1 550,00000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2022 год - 1 575,00000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2023 год - 1 600,00000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2024 год - 1 650,00000 тыс. руб.</w:t>
            </w:r>
          </w:p>
        </w:tc>
      </w:tr>
      <w:tr w:rsidR="00AC00B6" w:rsidRPr="00AC00B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</w:pPr>
            <w:r w:rsidRPr="00AC00B6">
              <w:lastRenderedPageBreak/>
              <w:t>Ожидаемые результаты</w:t>
            </w:r>
          </w:p>
          <w:p w:rsidR="001C7526" w:rsidRPr="00AC00B6" w:rsidRDefault="001C7526">
            <w:pPr>
              <w:pStyle w:val="ConsPlusNormal"/>
            </w:pPr>
            <w:r w:rsidRPr="00AC00B6">
              <w:t>реализации Подпрограммы 4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1) повышение уровня качества и доступности образовательных услуг в сфере культуры;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2) усиление государственной поддержки образования в сфере культуры;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3) повышение эффективности использования бюджетных средств, направляемых на оказание государственной поддержки развития искусства;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4) повышение уровня развития образовательных учреждений сферы культуры</w:t>
            </w:r>
          </w:p>
        </w:tc>
      </w:tr>
    </w:tbl>
    <w:p w:rsidR="001C7526" w:rsidRPr="00AC00B6" w:rsidRDefault="001C7526">
      <w:pPr>
        <w:pStyle w:val="ConsPlusNormal"/>
        <w:jc w:val="both"/>
      </w:pPr>
    </w:p>
    <w:p w:rsidR="001C7526" w:rsidRPr="00AC00B6" w:rsidRDefault="001C7526">
      <w:pPr>
        <w:pStyle w:val="ConsPlusTitle"/>
        <w:jc w:val="center"/>
        <w:outlineLvl w:val="1"/>
      </w:pPr>
      <w:bookmarkStart w:id="5" w:name="P599"/>
      <w:bookmarkEnd w:id="5"/>
      <w:r w:rsidRPr="00AC00B6">
        <w:t>ПАСПОРТ</w:t>
      </w:r>
    </w:p>
    <w:p w:rsidR="001C7526" w:rsidRPr="00AC00B6" w:rsidRDefault="001C7526">
      <w:pPr>
        <w:pStyle w:val="ConsPlusTitle"/>
        <w:jc w:val="center"/>
      </w:pPr>
      <w:r w:rsidRPr="00AC00B6">
        <w:t>ПОДПРОГРАММЫ 5 "ОБЕСПЕЧЕНИЕ РЕАЛИЗАЦИИ ПРОГРАММЫ"</w:t>
      </w:r>
    </w:p>
    <w:p w:rsidR="001C7526" w:rsidRPr="00AC00B6" w:rsidRDefault="001C7526">
      <w:pPr>
        <w:pStyle w:val="ConsPlusTitle"/>
        <w:jc w:val="center"/>
      </w:pPr>
      <w:r w:rsidRPr="00AC00B6">
        <w:t>(ДАЛЕЕ - ПОДПРОГРАММА 5)</w:t>
      </w:r>
    </w:p>
    <w:p w:rsidR="001C7526" w:rsidRPr="00AC00B6" w:rsidRDefault="001C7526">
      <w:pPr>
        <w:spacing w:after="1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6009"/>
      </w:tblGrid>
      <w:tr w:rsidR="00AC00B6" w:rsidRPr="00AC00B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</w:pPr>
            <w:r w:rsidRPr="00AC00B6">
              <w:t>Ответственный исполнитель</w:t>
            </w:r>
          </w:p>
          <w:p w:rsidR="001C7526" w:rsidRPr="00AC00B6" w:rsidRDefault="001C7526">
            <w:pPr>
              <w:pStyle w:val="ConsPlusNormal"/>
            </w:pPr>
            <w:r w:rsidRPr="00AC00B6">
              <w:t>Подпрограммы 5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Министерство культуры Камчатского края</w:t>
            </w:r>
          </w:p>
        </w:tc>
      </w:tr>
      <w:tr w:rsidR="00AC00B6" w:rsidRPr="00AC00B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</w:pPr>
            <w:r w:rsidRPr="00AC00B6">
              <w:t>Участники</w:t>
            </w:r>
          </w:p>
          <w:p w:rsidR="001C7526" w:rsidRPr="00AC00B6" w:rsidRDefault="001C7526">
            <w:pPr>
              <w:pStyle w:val="ConsPlusNormal"/>
            </w:pPr>
            <w:r w:rsidRPr="00AC00B6">
              <w:t>Подпрограммы 5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Служба охраны объектов культурного наследия Камчатского края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органы местного самоуправления муниципальных образований в Камчатском крае (по согласованию)</w:t>
            </w:r>
          </w:p>
        </w:tc>
      </w:tr>
      <w:tr w:rsidR="00AC00B6" w:rsidRPr="00AC00B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</w:pPr>
            <w:r w:rsidRPr="00AC00B6">
              <w:t>Программно-целевые инструменты</w:t>
            </w:r>
          </w:p>
          <w:p w:rsidR="001C7526" w:rsidRPr="00AC00B6" w:rsidRDefault="001C7526">
            <w:pPr>
              <w:pStyle w:val="ConsPlusNormal"/>
            </w:pPr>
            <w:r w:rsidRPr="00AC00B6">
              <w:t>Подпрограммы 5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отсутствуют</w:t>
            </w:r>
          </w:p>
        </w:tc>
      </w:tr>
      <w:tr w:rsidR="00AC00B6" w:rsidRPr="00AC00B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</w:pPr>
            <w:r w:rsidRPr="00AC00B6">
              <w:t>Цель Подпрограммы 5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создание благоприятных условий для устойчивого развития сферы культуры, системы управления в сфере культуры и реализации программных мероприятий</w:t>
            </w:r>
          </w:p>
        </w:tc>
      </w:tr>
      <w:tr w:rsidR="00AC00B6" w:rsidRPr="00AC00B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</w:pPr>
            <w:r w:rsidRPr="00AC00B6">
              <w:t>Задачи Подпрограммы 5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1) обеспечение эффективного управления Программой;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2) развитие единой информационной среды учреждений культуры;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3) создание условий для сохранения и развития кадрового и творческого потенциала сферы культуры;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4) создание условий для повышения качества услуг в сфере культуры и условий их оказания</w:t>
            </w:r>
          </w:p>
        </w:tc>
      </w:tr>
      <w:tr w:rsidR="00AC00B6" w:rsidRPr="00AC00B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</w:pPr>
            <w:r w:rsidRPr="00AC00B6">
              <w:t>Целевые показатели (индикаторы) Подпрограммы 5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1) доля работников краевых государственных и муниципальных учреждений культуры, прошедших повышение квалификации и переподготовку, в общем количестве работников краевых государственных и муниципальных учреждений культуры;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2) увеличение доли публичных библиотек, подключенных к информационно-телекоммуникационной сети "Интернет", в общем количестве библиотек в Камчатском крае;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3) увеличение доли музеев, имеющих сайт в информационно-телекоммуникационной сети "Интернет", в общем количестве музеев в Камчатском крае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4) количество негосударственных организаций, в том числе СОНКО, получивших финансовую поддержку в целях реализации творческих проектов в сфере культуры;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5) количество специалистов, прошедших повышение квалификации на базе центров непрерывного образования и повышения квалификации творческих и управленческих кадров в сфере культуры</w:t>
            </w:r>
          </w:p>
        </w:tc>
      </w:tr>
      <w:tr w:rsidR="00AC00B6" w:rsidRPr="00AC00B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</w:pPr>
            <w:r w:rsidRPr="00AC00B6">
              <w:t>Этапы и сроки реализации Подпрограммы 5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в один этап с 2014 года по 2024 год</w:t>
            </w:r>
          </w:p>
        </w:tc>
      </w:tr>
      <w:tr w:rsidR="00AC00B6" w:rsidRPr="00AC00B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</w:pPr>
            <w:r w:rsidRPr="00AC00B6">
              <w:t>Объемы бюджетных ассигнований Подпрограммы 5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общий объем финансирования Подпрограммы 5 составляет 2 319 404,50303 тыс. руб., из них по годам: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2014 год - 854 869,20161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2015 год - 297 136,95031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2016 год - 247 900,95721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2017 год - 545 217,39255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2018 год - 74 874,29923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2019 год - 67 501,88386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2020 год - 65 321,14000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2021 год - 65 481,17000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2022 год - 32 448,30480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2023 год - 33 668,23699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2024 год - 34 984,96647 тыс. руб.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lastRenderedPageBreak/>
              <w:t>По источникам финансирования Подпрограммы 5 денежные средства распределяются: за счет средств федерального бюджета (по согласованию) -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73 490,99248 тыс. руб., из них по годам: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2014 год - 19 730,73000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2015 год - 12 216,61380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2016 год - 1 652,80000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2017 год - 35 691,70000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2018 год - 1 697,00000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2019 год - 806,10000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2020 год - 313,40000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2021 год - 325,60000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2022 год - 338,62400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2023 год - 352,16896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2024 год - 366,25572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за счет средств краевого бюджета -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2 229 086,22714 тыс. руб., из них по годам: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2014 год - 829 975,49319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2015 год - 282 933,73651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2016 год - 244 504,09321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2017 год - 507 640,15355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2018 год - 72 129,19723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2019 год - 65 995,78386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2020 год - 64 257,74000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2021 год - 64 355,57000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2022 год - 31 259,68080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2023 год - 32 416,06803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2024 год - 33 618,71075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за счет средств местных бюджетов (по согласованию) -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8 028,60000 тыс. руб., из них по годам: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2014 год - 4 497,01700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2015 год - 1 365,00000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2016 год - 1 169,02100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2017 год - 997,56200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2018 год - 0,00000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2019 год - 0,00000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2020 год - 0,00000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2021 год - 0,00000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2022 год - 0,00000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2023 год - 0,00000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2024 год - 0,00000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за счет средств внебюджетных источников (по согласованию) - 8 798,68342 тыс. руб., из них по годам: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2014 год - 665,96142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2015 год - 621,60000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2016 год - 575,04300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2017 год - 887,97700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2018 год - 1 048,10200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2019 год - 700,00000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2020 год - 750,00000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2021 год - 800,00000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2022 год - 850,00000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2023 год - 900,00000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2024 год - 1 000,00000 тыс. руб.</w:t>
            </w:r>
          </w:p>
        </w:tc>
      </w:tr>
      <w:tr w:rsidR="00AC00B6" w:rsidRPr="00AC00B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</w:pPr>
            <w:r w:rsidRPr="00AC00B6">
              <w:lastRenderedPageBreak/>
              <w:t>Ожидаемые результаты реализации</w:t>
            </w:r>
          </w:p>
          <w:p w:rsidR="001C7526" w:rsidRPr="00AC00B6" w:rsidRDefault="001C7526">
            <w:pPr>
              <w:pStyle w:val="ConsPlusNormal"/>
            </w:pPr>
            <w:r w:rsidRPr="00AC00B6">
              <w:t>Подпрограммы 5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1) создание эффективной системы управления реализацией Программой;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2) реализация в полном объеме мероприятий Программы, достижение ее целей и задач;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3) повышение качества и доступности государственных и муниципальных услуг, оказываемых в сфере культуры;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4) создание условий для привлечения в отрасль культуры высококвалифицированных кадров, в том числе молодых специалистов, повышение квалификации творческих и управленческих кадров в сфере культуры;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5) создание необходимых условий для активизации инновационной и инвестиционной деятельности в сфере культуры;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6) рост количества информационных и инновационных технологий, внедренных в краевые государственные и муниципальные учреждения культуры;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7) повышение эффективности информатизации в сфере культуры;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lastRenderedPageBreak/>
              <w:t>8) вовлечение негосударственных организаций, в том числе социально-ориентированных некоммерческих организаций (далее - СОНКО), в Камчатском крае в деятельность по оказанию населению Камчатского края социально значимых услуг в сфере культуры</w:t>
            </w:r>
          </w:p>
        </w:tc>
      </w:tr>
    </w:tbl>
    <w:p w:rsidR="001C7526" w:rsidRPr="00AC00B6" w:rsidRDefault="001C7526">
      <w:pPr>
        <w:pStyle w:val="ConsPlusNormal"/>
        <w:jc w:val="both"/>
      </w:pPr>
    </w:p>
    <w:p w:rsidR="001C7526" w:rsidRPr="00AC00B6" w:rsidRDefault="001C7526">
      <w:pPr>
        <w:pStyle w:val="ConsPlusTitle"/>
        <w:jc w:val="center"/>
        <w:outlineLvl w:val="1"/>
      </w:pPr>
      <w:bookmarkStart w:id="6" w:name="P715"/>
      <w:bookmarkEnd w:id="6"/>
      <w:r w:rsidRPr="00AC00B6">
        <w:t>ПАСПОРТ ПОДПРОГРАММЫ 6</w:t>
      </w:r>
    </w:p>
    <w:p w:rsidR="001C7526" w:rsidRPr="00AC00B6" w:rsidRDefault="001C7526">
      <w:pPr>
        <w:pStyle w:val="ConsPlusTitle"/>
        <w:jc w:val="center"/>
      </w:pPr>
      <w:r w:rsidRPr="00AC00B6">
        <w:t>"РАЗВИТИЕ ИНФРАСТРУКТУРЫ В СФЕРЕ КУЛЬТУРЫ"</w:t>
      </w:r>
    </w:p>
    <w:p w:rsidR="001C7526" w:rsidRPr="00AC00B6" w:rsidRDefault="001C7526">
      <w:pPr>
        <w:pStyle w:val="ConsPlusTitle"/>
        <w:jc w:val="center"/>
      </w:pPr>
      <w:r w:rsidRPr="00AC00B6">
        <w:t>(ДАЛЕЕ - ПОДПРОГРАММА 6)</w:t>
      </w:r>
    </w:p>
    <w:p w:rsidR="001C7526" w:rsidRPr="00AC00B6" w:rsidRDefault="001C7526">
      <w:pPr>
        <w:spacing w:after="1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6009"/>
      </w:tblGrid>
      <w:tr w:rsidR="00AC00B6" w:rsidRPr="00AC00B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</w:pPr>
            <w:r w:rsidRPr="00AC00B6">
              <w:t>Ответственный исполнитель Подпрограммы 6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Министерство культуры Камчатского края</w:t>
            </w:r>
          </w:p>
        </w:tc>
      </w:tr>
      <w:tr w:rsidR="00AC00B6" w:rsidRPr="00AC00B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</w:pPr>
            <w:r w:rsidRPr="00AC00B6">
              <w:t>Участники Подпрограммы 6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Министерство строительства Камчатского края;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органы местного самоуправления муниципальных образований в Камчатском крае (по согласованию)</w:t>
            </w:r>
          </w:p>
        </w:tc>
      </w:tr>
      <w:tr w:rsidR="00AC00B6" w:rsidRPr="00AC00B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</w:pPr>
            <w:r w:rsidRPr="00AC00B6">
              <w:t>Программно-целевые инструменты</w:t>
            </w:r>
          </w:p>
          <w:p w:rsidR="001C7526" w:rsidRPr="00AC00B6" w:rsidRDefault="001C7526">
            <w:pPr>
              <w:pStyle w:val="ConsPlusNormal"/>
            </w:pPr>
            <w:r w:rsidRPr="00AC00B6">
              <w:t>Подпрограммы 6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</w:pPr>
            <w:r w:rsidRPr="00AC00B6">
              <w:t>отсутствуют</w:t>
            </w:r>
          </w:p>
        </w:tc>
      </w:tr>
      <w:tr w:rsidR="00AC00B6" w:rsidRPr="00AC00B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</w:pPr>
            <w:r w:rsidRPr="00AC00B6">
              <w:t>Цель Подпрограммы 6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создание благоприятных условий для эффективного развития инфраструктуры сферы культуры</w:t>
            </w:r>
          </w:p>
        </w:tc>
      </w:tr>
      <w:tr w:rsidR="00AC00B6" w:rsidRPr="00AC00B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</w:pPr>
            <w:r w:rsidRPr="00AC00B6">
              <w:t>Задачи Подпрограммы 6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1) повышение уровня оснащенности учреждений культуры (с учетом детских школ искусств) современной материально-технической базой;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2) обеспечение развития отраслевой инфраструктуры</w:t>
            </w:r>
          </w:p>
        </w:tc>
      </w:tr>
      <w:tr w:rsidR="00AC00B6" w:rsidRPr="00AC00B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</w:pPr>
            <w:r w:rsidRPr="00AC00B6">
              <w:t>Целевые показатели (индикаторы) Подпрограммы 6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1) доля краевых государственных и муниципальных учреждений культуры (с учетом детских школ искусств), оснащенных современным материально-техническим оборудованием, в общем количестве краевых государственных и муниципальных учреждений культуры;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2) доля зданий краевых государственных и муниципальных учреждений культуры (с учетом детских школ искусств), находящихся в удовлетворительном состоянии, в общем количестве зданий данных учреждений;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3) доля зданий учреждений культурно-досугового типа в сельской местности, находящихся в неудовлетворительном состоянии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4) количество созданных (реконструированных) и капитально отремонтированных объектов учреждений культуры;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5) количество образовательных организаций в сфере культуры (детских школ искусств по видам искусств), оснащенных музыкальными инструментами, оборудованием и учебными материалами;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6) количество учреждений культуры, получивших специализированный автотранспорт (передвижной многофункциональный культурный центр (автоклуб);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7) количество созданных виртуальных концертных залов;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8) количество выставочных проектов, снабженных цифровыми гидами в формате дополненной реальности</w:t>
            </w:r>
          </w:p>
        </w:tc>
      </w:tr>
      <w:tr w:rsidR="00AC00B6" w:rsidRPr="00AC00B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</w:pPr>
            <w:r w:rsidRPr="00AC00B6">
              <w:t>Этапы и сроки реализации Подпрограммы 6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</w:pPr>
            <w:r w:rsidRPr="00AC00B6">
              <w:t>в один этап с 2018 года по 2024 год</w:t>
            </w:r>
          </w:p>
        </w:tc>
      </w:tr>
      <w:tr w:rsidR="00AC00B6" w:rsidRPr="00AC00B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</w:pPr>
            <w:r w:rsidRPr="00AC00B6">
              <w:t>Объемы бюджетных ассигнований Подпрограммы 6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общий объем финансирования Подпрограммы 6 составляет 855 241,47174 тыс. руб., из них по годам: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2018 год - 319 524,81195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2019 год - 319 980,28542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2020 год - 84 711,50000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2021 год - 1 170,50000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2022 год - 33 417,86225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2023 год - 51 940,03580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2024 год - 44 496,47631 тыс. руб.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По источникам финансирования Подпрограммы 6 денежные средства распределяются: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за счет средств федерального бюджета (по согласованию) - 225 318,00000 тыс. руб., из них по годам: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2018 год - 39 144,80000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2019 год - 66 836,70000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2020 год - 0,00000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lastRenderedPageBreak/>
              <w:t>2021 год - 0,00000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2022 год - 30 414,50000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2023 год - 48 126,00000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2024 год - 40 796,00000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за счет средств краевого бюджета - 624 174,97462 тыс. руб., из них по годам: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2018 год - 277 861,09694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2019 год - 251 134,66657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2020 год - 84 711,50000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2021 год - 1 170,50000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2022 год - 2 695,24500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2023 год - 3 312,31280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2024 год - 3 289,65331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за счет средств местных бюджетов (по согласованию) -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5 748,49711 тыс. руб., из них по годам: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2018 год - 2 518,91501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2019 год - 2 008,91885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2020 год - 0,00000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2021 год - 0,00000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2022 год - 308,11725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2023 год - 501,72300 тыс. руб.;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2024 год - 410,52300 тыс. руб.</w:t>
            </w:r>
          </w:p>
        </w:tc>
      </w:tr>
      <w:tr w:rsidR="00AC00B6" w:rsidRPr="00AC00B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</w:pPr>
            <w:r w:rsidRPr="00AC00B6">
              <w:lastRenderedPageBreak/>
              <w:t>Ожидаемые результаты реализации</w:t>
            </w:r>
          </w:p>
          <w:p w:rsidR="001C7526" w:rsidRPr="00AC00B6" w:rsidRDefault="001C7526">
            <w:pPr>
              <w:pStyle w:val="ConsPlusNormal"/>
            </w:pPr>
            <w:r w:rsidRPr="00AC00B6">
              <w:t>Подпрограммы 6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1) приведение технического состояния зданий и помещений учреждений культуры в удовлетворительное состояние;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2) создание условий для укрепления материально-технической базы краевых государственных и муниципальных учреждений культуры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3) обеспечение внедрения цифровых технологий в сфере культуры</w:t>
            </w:r>
          </w:p>
        </w:tc>
      </w:tr>
    </w:tbl>
    <w:p w:rsidR="001C7526" w:rsidRPr="00AC00B6" w:rsidRDefault="001C7526">
      <w:pPr>
        <w:pStyle w:val="ConsPlusNormal"/>
        <w:jc w:val="both"/>
      </w:pPr>
    </w:p>
    <w:p w:rsidR="001C7526" w:rsidRPr="00AC00B6" w:rsidRDefault="001C7526">
      <w:pPr>
        <w:pStyle w:val="ConsPlusNormal"/>
        <w:jc w:val="center"/>
        <w:outlineLvl w:val="2"/>
      </w:pPr>
      <w:r w:rsidRPr="00AC00B6">
        <w:t>1. Приоритеты и цели региональной политики</w:t>
      </w:r>
    </w:p>
    <w:p w:rsidR="001C7526" w:rsidRPr="00AC00B6" w:rsidRDefault="001C7526">
      <w:pPr>
        <w:pStyle w:val="ConsPlusNormal"/>
        <w:jc w:val="center"/>
      </w:pPr>
      <w:r w:rsidRPr="00AC00B6">
        <w:t>в сфере реализации Программы</w:t>
      </w:r>
    </w:p>
    <w:p w:rsidR="001C7526" w:rsidRPr="00AC00B6" w:rsidRDefault="001C7526">
      <w:pPr>
        <w:pStyle w:val="ConsPlusNormal"/>
        <w:jc w:val="both"/>
      </w:pPr>
    </w:p>
    <w:p w:rsidR="001C7526" w:rsidRPr="00AC00B6" w:rsidRDefault="001C7526">
      <w:pPr>
        <w:pStyle w:val="ConsPlusNormal"/>
        <w:ind w:firstLine="540"/>
        <w:jc w:val="both"/>
      </w:pPr>
      <w:r w:rsidRPr="00AC00B6">
        <w:t>1.1. Приоритетами региональной политики в сфере реализации Программы являются: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1) укрепление единого культурного пространства на основе духовно-нравственных ценностей и исторических традиций;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2) сохранение культурного и исторического наследия, обеспечение условий для равной доступности разных категорий граждан к культурным ценностям;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3) создание условий для творческой самореализации граждан, культурно-просветительской деятельности, организации внешкольного художественного образования и культурного досуга;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4) продвижение в культурном пространстве нравственных ценностей и образцов, способствующих культурному и гражданскому воспитанию личности;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5) преодоление отставания и диспропорций в культурном уровне в Камчатском крае;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6) укрепление материально-технической базы краевых государственных и муниципальных учреждений культуры;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7) повышение социального статуса работников краевых государственных и муниципальных учреждений культуры;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8) совершенствование системы подготовки кадров в сфере культуры.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 xml:space="preserve">1.1(1). Приоритеты и цели региональной политики в сфере реализации Программы определены в соответствии с Основами государственной культурной политики, утвержденными </w:t>
      </w:r>
      <w:hyperlink r:id="rId8" w:history="1">
        <w:r w:rsidRPr="00AC00B6">
          <w:t>Указом</w:t>
        </w:r>
      </w:hyperlink>
      <w:r w:rsidRPr="00AC00B6">
        <w:t xml:space="preserve"> Президента Российской Федерации от 24.12.2014 N 808 "Об утверждении Основ государственной культурной политики", </w:t>
      </w:r>
      <w:hyperlink r:id="rId9" w:history="1">
        <w:r w:rsidRPr="00AC00B6">
          <w:t>Указом</w:t>
        </w:r>
      </w:hyperlink>
      <w:r w:rsidRPr="00AC00B6">
        <w:t xml:space="preserve"> Президента Российской Федерации от 07.05.2018 N 204 "О национальных целях и стратегических задачах развития Российской Федерации на период до 2024 года", а также </w:t>
      </w:r>
      <w:hyperlink r:id="rId10" w:history="1">
        <w:r w:rsidRPr="00AC00B6">
          <w:t>Стратегией</w:t>
        </w:r>
      </w:hyperlink>
      <w:r w:rsidRPr="00AC00B6">
        <w:t xml:space="preserve"> государственной культурной политики на период до 2030 года, утвержденной Распоряжением Правительства Российской Федерации от 29.02.2016 N 326-р.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1.2. Основной целью Программы является сохранение культурного и исторического наследия, обеспечение равного доступа населения к культурным ценностям и участию в культурной жизни, реализация творческого потенциала населения Камчатского края, увеличение числа посещений учреждений культуры.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 xml:space="preserve">1.3. Для оценки хода реализации Программы предусмотрены целевые </w:t>
      </w:r>
      <w:hyperlink w:anchor="P897" w:history="1">
        <w:r w:rsidRPr="00AC00B6">
          <w:t>показатели</w:t>
        </w:r>
      </w:hyperlink>
      <w:r w:rsidRPr="00AC00B6">
        <w:t xml:space="preserve"> (индикаторы) Программы и подпрограмм Программы и их значениях согласно приложению 1 к Программе.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1.3(1). В рамках реализации Программы предоставляются: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lastRenderedPageBreak/>
        <w:t>1) по основному мероприятию 3.3 "А2 Региональный проект "Создание условий для реализации творческого потенциала нации ("Творческие люди")" Подпрограммы 3 - субсидии некоммерческим организациям на реализацию творческих проектов, направленных на укрепление российской гражданской идентичности на основе духовно-нравственных и культурных ценностей народов Российской Федерации, включая мероприятия, направленные на популяризацию русского языка и литературы, народных художественных промыслов и ремесел;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2) по основному мероприятию 5.8 "Предоставление субсидий негосударственным организациям, в том числе СОНКО, для реализации творческих проектов в сфере культуры" Подпрограммы 5 - субсидии некоммерческим организациям в Камчатском крае для реализации творческих проектов в сфере культуры;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bookmarkStart w:id="7" w:name="_GoBack"/>
      <w:bookmarkEnd w:id="7"/>
      <w:r w:rsidRPr="00AC00B6">
        <w:t>1.3(2). Субсидии, указанные в части 1.3(1) настоящего раздела, предоставляются в порядке, установленном приказами Министерства культуры Камчатского края.</w:t>
      </w:r>
    </w:p>
    <w:p w:rsidR="001C7526" w:rsidRPr="00AC00B6" w:rsidRDefault="001C7526">
      <w:pPr>
        <w:pStyle w:val="ConsPlusNormal"/>
        <w:jc w:val="both"/>
      </w:pPr>
      <w:r w:rsidRPr="00AC00B6">
        <w:t xml:space="preserve">(часть 1.3(2) введена </w:t>
      </w:r>
      <w:hyperlink r:id="rId11" w:history="1">
        <w:r w:rsidRPr="00AC00B6">
          <w:t>Постановлением</w:t>
        </w:r>
      </w:hyperlink>
      <w:r w:rsidRPr="00AC00B6">
        <w:t xml:space="preserve"> Правительства Камчатского края от 28.06.2019 N 289-П)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 xml:space="preserve">1.4. </w:t>
      </w:r>
      <w:hyperlink w:anchor="P1675" w:history="1">
        <w:r w:rsidRPr="00AC00B6">
          <w:t>Основные мероприятия</w:t>
        </w:r>
      </w:hyperlink>
      <w:r w:rsidRPr="00AC00B6">
        <w:t xml:space="preserve"> Программы приведены в приложении 2 к Программе.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 xml:space="preserve">1.5. </w:t>
      </w:r>
      <w:hyperlink w:anchor="P1941" w:history="1">
        <w:r w:rsidRPr="00AC00B6">
          <w:t>Финансовое обеспечение</w:t>
        </w:r>
      </w:hyperlink>
      <w:r w:rsidRPr="00AC00B6">
        <w:t xml:space="preserve"> Программы приведено в приложении 3 к Программе.</w:t>
      </w:r>
    </w:p>
    <w:p w:rsidR="001C7526" w:rsidRPr="00AC00B6" w:rsidRDefault="001C7526">
      <w:pPr>
        <w:pStyle w:val="ConsPlusNormal"/>
        <w:jc w:val="both"/>
      </w:pPr>
    </w:p>
    <w:p w:rsidR="001C7526" w:rsidRPr="00AC00B6" w:rsidRDefault="001C7526">
      <w:pPr>
        <w:pStyle w:val="ConsPlusNormal"/>
        <w:jc w:val="center"/>
        <w:outlineLvl w:val="2"/>
      </w:pPr>
      <w:r w:rsidRPr="00AC00B6">
        <w:t>2. Обобщенная характеристика основных</w:t>
      </w:r>
    </w:p>
    <w:p w:rsidR="001C7526" w:rsidRPr="00AC00B6" w:rsidRDefault="001C7526">
      <w:pPr>
        <w:pStyle w:val="ConsPlusNormal"/>
        <w:jc w:val="center"/>
      </w:pPr>
      <w:r w:rsidRPr="00AC00B6">
        <w:t>мероприятий, реализуемых органами местного самоуправления</w:t>
      </w:r>
    </w:p>
    <w:p w:rsidR="001C7526" w:rsidRPr="00AC00B6" w:rsidRDefault="001C7526">
      <w:pPr>
        <w:pStyle w:val="ConsPlusNormal"/>
        <w:jc w:val="center"/>
      </w:pPr>
      <w:r w:rsidRPr="00AC00B6">
        <w:t>муниципальных образований в Камчатском крае</w:t>
      </w:r>
    </w:p>
    <w:p w:rsidR="001C7526" w:rsidRPr="00AC00B6" w:rsidRDefault="001C7526">
      <w:pPr>
        <w:pStyle w:val="ConsPlusNormal"/>
        <w:jc w:val="both"/>
      </w:pPr>
    </w:p>
    <w:p w:rsidR="001C7526" w:rsidRPr="00AC00B6" w:rsidRDefault="001C7526">
      <w:pPr>
        <w:pStyle w:val="ConsPlusNormal"/>
        <w:ind w:firstLine="540"/>
        <w:jc w:val="both"/>
      </w:pPr>
      <w:r w:rsidRPr="00AC00B6">
        <w:t xml:space="preserve">2.1. Программа предусматривает участие муниципальных образований в Камчатском крае в реализации следующих </w:t>
      </w:r>
      <w:hyperlink w:anchor="P1675" w:history="1">
        <w:r w:rsidRPr="00AC00B6">
          <w:t>основных мероприятий</w:t>
        </w:r>
      </w:hyperlink>
      <w:r w:rsidRPr="00AC00B6">
        <w:t>, предусмотренных приложением 2 к Программе: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 xml:space="preserve">1) по </w:t>
      </w:r>
      <w:hyperlink w:anchor="P407" w:history="1">
        <w:r w:rsidRPr="00AC00B6">
          <w:t>Подпрограмме 3</w:t>
        </w:r>
      </w:hyperlink>
      <w:r w:rsidRPr="00AC00B6">
        <w:t xml:space="preserve"> - основного мероприятия 3.2 "Поддержка разнообразных видов и форм традиционной народной культуры и творческих инициатив в области художественного самодеятельного творчества и обеспечение доступа граждан к участию в культурной жизни";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2) по Подпрограмме 6: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а) основного мероприятия 6.1 "Инвестиционные мероприятия в сфере культуры";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б) основного мероприятия 6.2 "Проведение капитального и текущего ремонтов зданий и помещений краевых государственных и муниципальных учреждений культуры и учреждений дополнительного образования в сфере культуры (в том числе проектных работ) и экспертизы выполненных работ";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в) основного мероприятия 6.3 "Проведение мероприятий по укреплению материально-технической базы краевых государственных и муниципальных учреждений культуры и учреждений дополнительного образования в сфере культуры";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г) основного мероприятия 6.4 "А1 Региональный проект "Обеспечение качественно нового уровня развития инфраструктуры культуры ("Культурная среда")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 xml:space="preserve">2.2. В целях реализации основных мероприятий, указанных в части 2.1 настоящего раздела, местным бюджетам из краевого бюджета предоставляются субсидии в соответствии с приложениями 4 и 5 к Программе и (или) иные межбюджетные трансферты в соответствии с законом Камчатского края о краевом бюджете на соответствующий финансовый год и на плановый период, Порядком предоставления из краевого бюджета иных межбюджетных трансфертов бюджетам муниципальных образований в Камчатском крае, утвержденным </w:t>
      </w:r>
      <w:hyperlink r:id="rId12" w:history="1">
        <w:r w:rsidRPr="00AC00B6">
          <w:t>Постановлением</w:t>
        </w:r>
      </w:hyperlink>
      <w:r w:rsidRPr="00AC00B6">
        <w:t xml:space="preserve"> Правительства Камчатского края от 21.03.2019 N 134-П, а также перечнем расходных обязательств Камчатского края по предоставлению из краевого бюджета местным бюджетам иных межбюджетных трансфертов в соответствующем финансовом году и в плановом периоде, ежегодно утверждаемым постановлением Правительства Камчатского края.</w:t>
      </w:r>
    </w:p>
    <w:p w:rsidR="001C7526" w:rsidRPr="00AC00B6" w:rsidRDefault="001C7526">
      <w:pPr>
        <w:pStyle w:val="ConsPlusNormal"/>
        <w:jc w:val="both"/>
      </w:pPr>
    </w:p>
    <w:p w:rsidR="001C7526" w:rsidRPr="00AC00B6" w:rsidRDefault="001C7526">
      <w:pPr>
        <w:pStyle w:val="ConsPlusNormal"/>
        <w:jc w:val="center"/>
        <w:outlineLvl w:val="2"/>
      </w:pPr>
      <w:r w:rsidRPr="00AC00B6">
        <w:t>3. Методика оценки эффективности Программы</w:t>
      </w:r>
    </w:p>
    <w:p w:rsidR="001C7526" w:rsidRPr="00AC00B6" w:rsidRDefault="001C7526">
      <w:pPr>
        <w:pStyle w:val="ConsPlusNormal"/>
        <w:jc w:val="both"/>
      </w:pPr>
    </w:p>
    <w:p w:rsidR="001C7526" w:rsidRPr="00AC00B6" w:rsidRDefault="001C7526">
      <w:pPr>
        <w:pStyle w:val="ConsPlusNormal"/>
        <w:ind w:firstLine="540"/>
        <w:jc w:val="both"/>
      </w:pPr>
      <w:r w:rsidRPr="00AC00B6">
        <w:t>3.1. Оценка эффективности реализации Программы производится ежегодно. Результаты оценки эффективности реализации Программы представляются в составе годового отчета ответственного исполнителя Программы о ходе ее реализации и об оценке эффективности.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3.2. Оценка эффективности Программы производится с учетом следующих составляющих: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1) оценки степени достижения целей и решения задач (далее - степень реализации) Программы;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2) оценки степени соответствия запланированному уровню затрат краевого бюджета;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3) оценки степени реализации контрольных событий плана реализации Программы (далее - степень реализации контрольных событий).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3.3. Для оценки степени реализации Программы определяется степень достижения плановых значений каждого показателя (индикатора) Программы.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3.4. Степень достижения планового значения показателя (индикатора) Программы определяется по формулам: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lastRenderedPageBreak/>
        <w:t>1) для показателей (индикаторов), желаемой тенденцией развития которых является увеличение значений:</w:t>
      </w:r>
    </w:p>
    <w:p w:rsidR="001C7526" w:rsidRPr="00AC00B6" w:rsidRDefault="001C7526">
      <w:pPr>
        <w:pStyle w:val="ConsPlusNormal"/>
        <w:jc w:val="both"/>
      </w:pPr>
    </w:p>
    <w:p w:rsidR="001C7526" w:rsidRPr="00AC00B6" w:rsidRDefault="001C7526">
      <w:pPr>
        <w:pStyle w:val="ConsPlusNormal"/>
        <w:jc w:val="center"/>
      </w:pPr>
      <w:r w:rsidRPr="00AC00B6">
        <w:rPr>
          <w:position w:val="-9"/>
        </w:rPr>
        <w:pict>
          <v:shape id="_x0000_i1025" style="width:118.5pt;height:21pt" coordsize="" o:spt="100" adj="0,,0" path="" filled="f" stroked="f">
            <v:stroke joinstyle="miter"/>
            <v:imagedata r:id="rId13" o:title="base_23848_168929_32768"/>
            <v:formulas/>
            <v:path o:connecttype="segments"/>
          </v:shape>
        </w:pict>
      </w:r>
      <w:r w:rsidRPr="00AC00B6">
        <w:t>, где</w:t>
      </w:r>
    </w:p>
    <w:p w:rsidR="001C7526" w:rsidRPr="00AC00B6" w:rsidRDefault="001C7526">
      <w:pPr>
        <w:pStyle w:val="ConsPlusNormal"/>
        <w:jc w:val="both"/>
      </w:pPr>
    </w:p>
    <w:p w:rsidR="001C7526" w:rsidRPr="00AC00B6" w:rsidRDefault="001C7526">
      <w:pPr>
        <w:pStyle w:val="ConsPlusNormal"/>
        <w:ind w:firstLine="540"/>
        <w:jc w:val="both"/>
      </w:pPr>
      <w:r w:rsidRPr="00AC00B6">
        <w:rPr>
          <w:position w:val="-8"/>
        </w:rPr>
        <w:pict>
          <v:shape id="_x0000_i1026" style="width:37.5pt;height:19.5pt" coordsize="" o:spt="100" adj="0,,0" path="" filled="f" stroked="f">
            <v:stroke joinstyle="miter"/>
            <v:imagedata r:id="rId14" o:title="base_23848_168929_32769"/>
            <v:formulas/>
            <v:path o:connecttype="segments"/>
          </v:shape>
        </w:pict>
      </w:r>
      <w:r w:rsidRPr="00AC00B6">
        <w:t xml:space="preserve"> - степень достижения планового значения показателя (индикатора) Программы;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rPr>
          <w:position w:val="-9"/>
        </w:rPr>
        <w:pict>
          <v:shape id="_x0000_i1027" style="width:33pt;height:21pt" coordsize="" o:spt="100" adj="0,,0" path="" filled="f" stroked="f">
            <v:stroke joinstyle="miter"/>
            <v:imagedata r:id="rId15" o:title="base_23848_168929_32770"/>
            <v:formulas/>
            <v:path o:connecttype="segments"/>
          </v:shape>
        </w:pict>
      </w:r>
      <w:r w:rsidRPr="00AC00B6">
        <w:t xml:space="preserve"> - значение показателя (индикатора), фактически достигнутое на конец отчетного периода;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rPr>
          <w:position w:val="-8"/>
        </w:rPr>
        <w:pict>
          <v:shape id="_x0000_i1028" style="width:33pt;height:18.75pt" coordsize="" o:spt="100" adj="0,,0" path="" filled="f" stroked="f">
            <v:stroke joinstyle="miter"/>
            <v:imagedata r:id="rId16" o:title="base_23848_168929_32771"/>
            <v:formulas/>
            <v:path o:connecttype="segments"/>
          </v:shape>
        </w:pict>
      </w:r>
      <w:r w:rsidRPr="00AC00B6">
        <w:t xml:space="preserve"> - плановое значение показателя (индикатора) Программы;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2) для показателей (индикаторов), желаемой тенденцией развития которых является снижение значений:</w:t>
      </w:r>
    </w:p>
    <w:p w:rsidR="001C7526" w:rsidRPr="00AC00B6" w:rsidRDefault="001C7526">
      <w:pPr>
        <w:pStyle w:val="ConsPlusNormal"/>
        <w:jc w:val="both"/>
      </w:pPr>
    </w:p>
    <w:p w:rsidR="001C7526" w:rsidRPr="00AC00B6" w:rsidRDefault="001C7526">
      <w:pPr>
        <w:pStyle w:val="ConsPlusNormal"/>
        <w:jc w:val="center"/>
      </w:pPr>
      <w:r w:rsidRPr="00AC00B6">
        <w:rPr>
          <w:position w:val="-9"/>
        </w:rPr>
        <w:pict>
          <v:shape id="_x0000_i1029" style="width:122.25pt;height:21pt" coordsize="" o:spt="100" adj="0,,0" path="" filled="f" stroked="f">
            <v:stroke joinstyle="miter"/>
            <v:imagedata r:id="rId17" o:title="base_23848_168929_32772"/>
            <v:formulas/>
            <v:path o:connecttype="segments"/>
          </v:shape>
        </w:pict>
      </w:r>
    </w:p>
    <w:p w:rsidR="001C7526" w:rsidRPr="00AC00B6" w:rsidRDefault="001C7526">
      <w:pPr>
        <w:pStyle w:val="ConsPlusNormal"/>
        <w:jc w:val="both"/>
      </w:pPr>
    </w:p>
    <w:p w:rsidR="001C7526" w:rsidRPr="00AC00B6" w:rsidRDefault="001C7526">
      <w:pPr>
        <w:pStyle w:val="ConsPlusNormal"/>
        <w:ind w:firstLine="540"/>
        <w:jc w:val="both"/>
      </w:pPr>
      <w:r w:rsidRPr="00AC00B6">
        <w:t>3.5. Степень реализации Программы определяется по формуле:</w:t>
      </w:r>
    </w:p>
    <w:p w:rsidR="001C7526" w:rsidRPr="00AC00B6" w:rsidRDefault="001C7526">
      <w:pPr>
        <w:pStyle w:val="ConsPlusNormal"/>
        <w:jc w:val="both"/>
      </w:pPr>
    </w:p>
    <w:p w:rsidR="001C7526" w:rsidRPr="00AC00B6" w:rsidRDefault="001C7526">
      <w:pPr>
        <w:pStyle w:val="ConsPlusNormal"/>
        <w:jc w:val="center"/>
      </w:pPr>
      <w:r w:rsidRPr="00AC00B6">
        <w:rPr>
          <w:position w:val="-26"/>
        </w:rPr>
        <w:pict>
          <v:shape id="_x0000_i1030" style="width:113.25pt;height:37.5pt" coordsize="" o:spt="100" adj="0,,0" path="" filled="f" stroked="f">
            <v:stroke joinstyle="miter"/>
            <v:imagedata r:id="rId18" o:title="base_23848_168929_32773"/>
            <v:formulas/>
            <v:path o:connecttype="segments"/>
          </v:shape>
        </w:pict>
      </w:r>
      <w:r w:rsidRPr="00AC00B6">
        <w:t>, где</w:t>
      </w:r>
    </w:p>
    <w:p w:rsidR="001C7526" w:rsidRPr="00AC00B6" w:rsidRDefault="001C7526">
      <w:pPr>
        <w:pStyle w:val="ConsPlusNormal"/>
        <w:jc w:val="both"/>
      </w:pPr>
    </w:p>
    <w:p w:rsidR="001C7526" w:rsidRPr="00AC00B6" w:rsidRDefault="001C7526">
      <w:pPr>
        <w:pStyle w:val="ConsPlusNormal"/>
        <w:ind w:firstLine="540"/>
        <w:jc w:val="both"/>
      </w:pPr>
      <w:r w:rsidRPr="00AC00B6">
        <w:rPr>
          <w:position w:val="-8"/>
        </w:rPr>
        <w:pict>
          <v:shape id="_x0000_i1031" style="width:29.25pt;height:18.75pt" coordsize="" o:spt="100" adj="0,,0" path="" filled="f" stroked="f">
            <v:stroke joinstyle="miter"/>
            <v:imagedata r:id="rId19" o:title="base_23848_168929_32774"/>
            <v:formulas/>
            <v:path o:connecttype="segments"/>
          </v:shape>
        </w:pict>
      </w:r>
      <w:r w:rsidRPr="00AC00B6">
        <w:t xml:space="preserve"> - степень реализации Программы;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rPr>
          <w:position w:val="-3"/>
        </w:rPr>
        <w:pict>
          <v:shape id="_x0000_i1032" style="width:16.5pt;height:14.25pt" coordsize="" o:spt="100" adj="0,,0" path="" filled="f" stroked="f">
            <v:stroke joinstyle="miter"/>
            <v:imagedata r:id="rId20" o:title="base_23848_168929_32775"/>
            <v:formulas/>
            <v:path o:connecttype="segments"/>
          </v:shape>
        </w:pict>
      </w:r>
      <w:r w:rsidRPr="00AC00B6">
        <w:t xml:space="preserve"> - число показателей (индикаторов) Программы.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 xml:space="preserve">При использовании данной формулы в случае, если </w:t>
      </w:r>
      <w:r w:rsidRPr="00AC00B6">
        <w:rPr>
          <w:position w:val="-8"/>
        </w:rPr>
        <w:pict>
          <v:shape id="_x0000_i1033" style="width:37.5pt;height:19.5pt" coordsize="" o:spt="100" adj="0,,0" path="" filled="f" stroked="f">
            <v:stroke joinstyle="miter"/>
            <v:imagedata r:id="rId21" o:title="base_23848_168929_32776"/>
            <v:formulas/>
            <v:path o:connecttype="segments"/>
          </v:shape>
        </w:pict>
      </w:r>
      <w:r w:rsidRPr="00AC00B6">
        <w:t xml:space="preserve"> больше 1, значение </w:t>
      </w:r>
      <w:r w:rsidRPr="00AC00B6">
        <w:rPr>
          <w:position w:val="-8"/>
        </w:rPr>
        <w:pict>
          <v:shape id="_x0000_i1034" style="width:37.5pt;height:19.5pt" coordsize="" o:spt="100" adj="0,,0" path="" filled="f" stroked="f">
            <v:stroke joinstyle="miter"/>
            <v:imagedata r:id="rId22" o:title="base_23848_168929_32777"/>
            <v:formulas/>
            <v:path o:connecttype="segments"/>
          </v:shape>
        </w:pict>
      </w:r>
      <w:r w:rsidRPr="00AC00B6">
        <w:t xml:space="preserve"> принимается равным 1.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3.6. Степень соответствия запланированному уровню затрат краевого бюджета определяется для Программы в целом: по формуле:</w:t>
      </w:r>
    </w:p>
    <w:p w:rsidR="001C7526" w:rsidRPr="00AC00B6" w:rsidRDefault="001C7526">
      <w:pPr>
        <w:pStyle w:val="ConsPlusNormal"/>
        <w:jc w:val="both"/>
      </w:pPr>
    </w:p>
    <w:p w:rsidR="001C7526" w:rsidRPr="00AC00B6" w:rsidRDefault="001C7526">
      <w:pPr>
        <w:pStyle w:val="ConsPlusNormal"/>
        <w:jc w:val="center"/>
      </w:pPr>
      <w:r w:rsidRPr="00AC00B6">
        <w:rPr>
          <w:position w:val="-9"/>
        </w:rPr>
        <w:pict>
          <v:shape id="_x0000_i1035" style="width:1in;height:21pt" coordsize="" o:spt="100" adj="0,,0" path="" filled="f" stroked="f">
            <v:stroke joinstyle="miter"/>
            <v:imagedata r:id="rId23" o:title="base_23848_168929_32778"/>
            <v:formulas/>
            <v:path o:connecttype="segments"/>
          </v:shape>
        </w:pict>
      </w:r>
      <w:r w:rsidRPr="00AC00B6">
        <w:t>, где</w:t>
      </w:r>
    </w:p>
    <w:p w:rsidR="001C7526" w:rsidRPr="00AC00B6" w:rsidRDefault="001C7526">
      <w:pPr>
        <w:pStyle w:val="ConsPlusNormal"/>
        <w:jc w:val="both"/>
      </w:pPr>
    </w:p>
    <w:p w:rsidR="001C7526" w:rsidRPr="00AC00B6" w:rsidRDefault="001C7526">
      <w:pPr>
        <w:pStyle w:val="ConsPlusNormal"/>
        <w:ind w:firstLine="540"/>
        <w:jc w:val="both"/>
      </w:pPr>
      <w:r w:rsidRPr="00AC00B6">
        <w:rPr>
          <w:position w:val="-9"/>
        </w:rPr>
        <w:pict>
          <v:shape id="_x0000_i1036" style="width:30pt;height:21pt" coordsize="" o:spt="100" adj="0,,0" path="" filled="f" stroked="f">
            <v:stroke joinstyle="miter"/>
            <v:imagedata r:id="rId24" o:title="base_23848_168929_32779"/>
            <v:formulas/>
            <v:path o:connecttype="segments"/>
          </v:shape>
        </w:pict>
      </w:r>
      <w:r w:rsidRPr="00AC00B6">
        <w:t xml:space="preserve"> - степень соответствия запланированному уровню затрат краевого бюджета;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rPr>
          <w:position w:val="-9"/>
        </w:rPr>
        <w:pict>
          <v:shape id="_x0000_i1037" style="width:16.5pt;height:21pt" coordsize="" o:spt="100" adj="0,,0" path="" filled="f" stroked="f">
            <v:stroke joinstyle="miter"/>
            <v:imagedata r:id="rId25" o:title="base_23848_168929_32780"/>
            <v:formulas/>
            <v:path o:connecttype="segments"/>
          </v:shape>
        </w:pict>
      </w:r>
      <w:r w:rsidRPr="00AC00B6">
        <w:t xml:space="preserve"> - фактические расходы краевого бюджета на реализацию Программы в отчетном году;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rPr>
          <w:position w:val="-8"/>
        </w:rPr>
        <w:pict>
          <v:shape id="_x0000_i1038" style="width:15.75pt;height:18.75pt" coordsize="" o:spt="100" adj="0,,0" path="" filled="f" stroked="f">
            <v:stroke joinstyle="miter"/>
            <v:imagedata r:id="rId26" o:title="base_23848_168929_32781"/>
            <v:formulas/>
            <v:path o:connecttype="segments"/>
          </v:shape>
        </w:pict>
      </w:r>
      <w:r w:rsidRPr="00AC00B6">
        <w:t xml:space="preserve"> - плановые расходы краевого бюджета на реализацию Программы в отчетном году.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3.7. Степень реализации контрольных событий определяется для Про граммы в целом по формуле:</w:t>
      </w:r>
    </w:p>
    <w:p w:rsidR="001C7526" w:rsidRPr="00AC00B6" w:rsidRDefault="001C7526">
      <w:pPr>
        <w:pStyle w:val="ConsPlusNormal"/>
        <w:jc w:val="both"/>
      </w:pPr>
    </w:p>
    <w:p w:rsidR="001C7526" w:rsidRPr="00AC00B6" w:rsidRDefault="001C7526">
      <w:pPr>
        <w:pStyle w:val="ConsPlusNormal"/>
        <w:jc w:val="center"/>
      </w:pPr>
      <w:r w:rsidRPr="00AC00B6">
        <w:rPr>
          <w:position w:val="-8"/>
        </w:rPr>
        <w:pict>
          <v:shape id="_x0000_i1039" style="width:91.5pt;height:19.5pt" coordsize="" o:spt="100" adj="0,,0" path="" filled="f" stroked="f">
            <v:stroke joinstyle="miter"/>
            <v:imagedata r:id="rId27" o:title="base_23848_168929_32782"/>
            <v:formulas/>
            <v:path o:connecttype="segments"/>
          </v:shape>
        </w:pict>
      </w:r>
      <w:r w:rsidRPr="00AC00B6">
        <w:t>, где</w:t>
      </w:r>
    </w:p>
    <w:p w:rsidR="001C7526" w:rsidRPr="00AC00B6" w:rsidRDefault="001C7526">
      <w:pPr>
        <w:pStyle w:val="ConsPlusNormal"/>
        <w:jc w:val="both"/>
      </w:pPr>
    </w:p>
    <w:p w:rsidR="001C7526" w:rsidRPr="00AC00B6" w:rsidRDefault="001C7526">
      <w:pPr>
        <w:pStyle w:val="ConsPlusNormal"/>
        <w:ind w:firstLine="540"/>
        <w:jc w:val="both"/>
      </w:pPr>
      <w:r w:rsidRPr="00AC00B6">
        <w:rPr>
          <w:position w:val="-8"/>
        </w:rPr>
        <w:pict>
          <v:shape id="_x0000_i1040" style="width:29.25pt;height:19.5pt" coordsize="" o:spt="100" adj="0,,0" path="" filled="f" stroked="f">
            <v:stroke joinstyle="miter"/>
            <v:imagedata r:id="rId28" o:title="base_23848_168929_32783"/>
            <v:formulas/>
            <v:path o:connecttype="segments"/>
          </v:shape>
        </w:pict>
      </w:r>
      <w:r w:rsidRPr="00AC00B6">
        <w:t xml:space="preserve"> - степень реализации контрольных событий;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rPr>
          <w:position w:val="-8"/>
        </w:rPr>
        <w:pict>
          <v:shape id="_x0000_i1041" style="width:26.25pt;height:18.75pt" coordsize="" o:spt="100" adj="0,,0" path="" filled="f" stroked="f">
            <v:stroke joinstyle="miter"/>
            <v:imagedata r:id="rId29" o:title="base_23848_168929_32784"/>
            <v:formulas/>
            <v:path o:connecttype="segments"/>
          </v:shape>
        </w:pict>
      </w:r>
      <w:r w:rsidRPr="00AC00B6">
        <w:t xml:space="preserve"> - количество выполненных контрольных событий из числа контрольных событий, запланированных к реализации в отчетном году;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rPr>
          <w:position w:val="-4"/>
        </w:rPr>
        <w:pict>
          <v:shape id="_x0000_i1042" style="width:22.5pt;height:15.75pt" coordsize="" o:spt="100" adj="0,,0" path="" filled="f" stroked="f">
            <v:stroke joinstyle="miter"/>
            <v:imagedata r:id="rId30" o:title="base_23848_168929_32785"/>
            <v:formulas/>
            <v:path o:connecttype="segments"/>
          </v:shape>
        </w:pict>
      </w:r>
      <w:r w:rsidRPr="00AC00B6">
        <w:t xml:space="preserve"> - общее количество контрольных событий, запланированных к реализации в отчетном году.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3.8. Эффективность реализации Программы определяется в зависимости от значений степени реализации Программы, степени соответствия запланированному уровню затрат краевого бюджета, степени реализации контрольных событий по формуле:</w:t>
      </w:r>
    </w:p>
    <w:p w:rsidR="001C7526" w:rsidRPr="00AC00B6" w:rsidRDefault="001C7526">
      <w:pPr>
        <w:pStyle w:val="ConsPlusNormal"/>
        <w:jc w:val="both"/>
      </w:pPr>
    </w:p>
    <w:p w:rsidR="001C7526" w:rsidRPr="00AC00B6" w:rsidRDefault="001C7526">
      <w:pPr>
        <w:pStyle w:val="ConsPlusNormal"/>
        <w:jc w:val="center"/>
      </w:pPr>
      <w:r w:rsidRPr="00AC00B6">
        <w:rPr>
          <w:position w:val="-25"/>
        </w:rPr>
        <w:pict>
          <v:shape id="_x0000_i1043" style="width:145.5pt;height:36pt" coordsize="" o:spt="100" adj="0,,0" path="" filled="f" stroked="f">
            <v:stroke joinstyle="miter"/>
            <v:imagedata r:id="rId31" o:title="base_23848_168929_32786"/>
            <v:formulas/>
            <v:path o:connecttype="segments"/>
          </v:shape>
        </w:pict>
      </w:r>
      <w:r w:rsidRPr="00AC00B6">
        <w:t>, где</w:t>
      </w:r>
    </w:p>
    <w:p w:rsidR="001C7526" w:rsidRPr="00AC00B6" w:rsidRDefault="001C7526">
      <w:pPr>
        <w:pStyle w:val="ConsPlusNormal"/>
        <w:jc w:val="both"/>
      </w:pPr>
    </w:p>
    <w:p w:rsidR="001C7526" w:rsidRPr="00AC00B6" w:rsidRDefault="001C7526">
      <w:pPr>
        <w:pStyle w:val="ConsPlusNormal"/>
        <w:ind w:firstLine="540"/>
        <w:jc w:val="both"/>
      </w:pPr>
      <w:r w:rsidRPr="00AC00B6">
        <w:rPr>
          <w:position w:val="-8"/>
        </w:rPr>
        <w:pict>
          <v:shape id="_x0000_i1044" style="width:29.25pt;height:18.75pt" coordsize="" o:spt="100" adj="0,,0" path="" filled="f" stroked="f">
            <v:stroke joinstyle="miter"/>
            <v:imagedata r:id="rId32" o:title="base_23848_168929_32787"/>
            <v:formulas/>
            <v:path o:connecttype="segments"/>
          </v:shape>
        </w:pict>
      </w:r>
      <w:r w:rsidRPr="00AC00B6">
        <w:t xml:space="preserve"> - эффективность реализации Программы;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rPr>
          <w:position w:val="-8"/>
        </w:rPr>
        <w:pict>
          <v:shape id="_x0000_i1045" style="width:29.25pt;height:18.75pt" coordsize="" o:spt="100" adj="0,,0" path="" filled="f" stroked="f">
            <v:stroke joinstyle="miter"/>
            <v:imagedata r:id="rId33" o:title="base_23848_168929_32788"/>
            <v:formulas/>
            <v:path o:connecttype="segments"/>
          </v:shape>
        </w:pict>
      </w:r>
      <w:r w:rsidRPr="00AC00B6">
        <w:t xml:space="preserve"> - степень реализации Программы;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rPr>
          <w:position w:val="-9"/>
        </w:rPr>
        <w:pict>
          <v:shape id="_x0000_i1046" style="width:30pt;height:21pt" coordsize="" o:spt="100" adj="0,,0" path="" filled="f" stroked="f">
            <v:stroke joinstyle="miter"/>
            <v:imagedata r:id="rId34" o:title="base_23848_168929_32789"/>
            <v:formulas/>
            <v:path o:connecttype="segments"/>
          </v:shape>
        </w:pict>
      </w:r>
      <w:r w:rsidRPr="00AC00B6">
        <w:t xml:space="preserve"> - степень соответствия запланированному уровню затрат краевого бюджета;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rPr>
          <w:position w:val="-8"/>
        </w:rPr>
        <w:pict>
          <v:shape id="_x0000_i1047" style="width:29.25pt;height:19.5pt" coordsize="" o:spt="100" adj="0,,0" path="" filled="f" stroked="f">
            <v:stroke joinstyle="miter"/>
            <v:imagedata r:id="rId35" o:title="base_23848_168929_32790"/>
            <v:formulas/>
            <v:path o:connecttype="segments"/>
          </v:shape>
        </w:pict>
      </w:r>
      <w:r w:rsidRPr="00AC00B6">
        <w:t xml:space="preserve"> - степень реализации контрольных событий.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3.9. Эффективность реализации Программы признается: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lastRenderedPageBreak/>
        <w:t xml:space="preserve">1) высокой в случае, если значение </w:t>
      </w:r>
      <w:r w:rsidRPr="00AC00B6">
        <w:rPr>
          <w:position w:val="-8"/>
        </w:rPr>
        <w:pict>
          <v:shape id="_x0000_i1048" style="width:29.25pt;height:18.75pt" coordsize="" o:spt="100" adj="0,,0" path="" filled="f" stroked="f">
            <v:stroke joinstyle="miter"/>
            <v:imagedata r:id="rId32" o:title="base_23848_168929_32791"/>
            <v:formulas/>
            <v:path o:connecttype="segments"/>
          </v:shape>
        </w:pict>
      </w:r>
      <w:r w:rsidRPr="00AC00B6">
        <w:t xml:space="preserve"> составляет не менее 0,95;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 xml:space="preserve">2) средней в случае, если значение </w:t>
      </w:r>
      <w:r w:rsidRPr="00AC00B6">
        <w:rPr>
          <w:position w:val="-8"/>
        </w:rPr>
        <w:pict>
          <v:shape id="_x0000_i1049" style="width:29.25pt;height:18.75pt" coordsize="" o:spt="100" adj="0,,0" path="" filled="f" stroked="f">
            <v:stroke joinstyle="miter"/>
            <v:imagedata r:id="rId32" o:title="base_23848_168929_32792"/>
            <v:formulas/>
            <v:path o:connecttype="segments"/>
          </v:shape>
        </w:pict>
      </w:r>
      <w:r w:rsidRPr="00AC00B6">
        <w:t xml:space="preserve"> составляет не менее 0,90;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 xml:space="preserve">3) удовлетворительной в случае, если значение </w:t>
      </w:r>
      <w:r w:rsidRPr="00AC00B6">
        <w:rPr>
          <w:position w:val="-8"/>
        </w:rPr>
        <w:pict>
          <v:shape id="_x0000_i1050" style="width:29.25pt;height:18.75pt" coordsize="" o:spt="100" adj="0,,0" path="" filled="f" stroked="f">
            <v:stroke joinstyle="miter"/>
            <v:imagedata r:id="rId32" o:title="base_23848_168929_32793"/>
            <v:formulas/>
            <v:path o:connecttype="segments"/>
          </v:shape>
        </w:pict>
      </w:r>
      <w:r w:rsidRPr="00AC00B6">
        <w:t xml:space="preserve"> составляет не менее 0,80.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 xml:space="preserve">3.10. В случае, если значение </w:t>
      </w:r>
      <w:r w:rsidRPr="00AC00B6">
        <w:rPr>
          <w:position w:val="-8"/>
        </w:rPr>
        <w:pict>
          <v:shape id="_x0000_i1051" style="width:29.25pt;height:18.75pt" coordsize="" o:spt="100" adj="0,,0" path="" filled="f" stroked="f">
            <v:stroke joinstyle="miter"/>
            <v:imagedata r:id="rId32" o:title="base_23848_168929_32794"/>
            <v:formulas/>
            <v:path o:connecttype="segments"/>
          </v:shape>
        </w:pict>
      </w:r>
      <w:r w:rsidRPr="00AC00B6">
        <w:t xml:space="preserve"> составляет менее 0,80, реализация Программы признается недостаточно эффективной.</w:t>
      </w:r>
    </w:p>
    <w:p w:rsidR="001C7526" w:rsidRPr="00AC00B6" w:rsidRDefault="001C7526">
      <w:pPr>
        <w:pStyle w:val="ConsPlusNormal"/>
        <w:jc w:val="both"/>
      </w:pPr>
    </w:p>
    <w:p w:rsidR="001C7526" w:rsidRPr="00AC00B6" w:rsidRDefault="001C7526">
      <w:pPr>
        <w:pStyle w:val="ConsPlusNormal"/>
        <w:jc w:val="both"/>
      </w:pPr>
    </w:p>
    <w:p w:rsidR="001C7526" w:rsidRPr="00AC00B6" w:rsidRDefault="001C7526">
      <w:pPr>
        <w:pStyle w:val="ConsPlusNormal"/>
        <w:jc w:val="both"/>
      </w:pPr>
    </w:p>
    <w:p w:rsidR="000A4650" w:rsidRPr="00AC00B6" w:rsidRDefault="000A4650">
      <w:pPr>
        <w:pStyle w:val="ConsPlusNormal"/>
        <w:jc w:val="both"/>
      </w:pPr>
    </w:p>
    <w:p w:rsidR="000A4650" w:rsidRPr="00AC00B6" w:rsidRDefault="000A4650">
      <w:pPr>
        <w:pStyle w:val="ConsPlusNormal"/>
        <w:jc w:val="both"/>
      </w:pPr>
    </w:p>
    <w:p w:rsidR="000A4650" w:rsidRPr="00AC00B6" w:rsidRDefault="000A4650">
      <w:pPr>
        <w:pStyle w:val="ConsPlusNormal"/>
        <w:jc w:val="both"/>
      </w:pPr>
    </w:p>
    <w:p w:rsidR="000A4650" w:rsidRPr="00AC00B6" w:rsidRDefault="000A4650">
      <w:pPr>
        <w:pStyle w:val="ConsPlusNormal"/>
        <w:jc w:val="both"/>
      </w:pPr>
    </w:p>
    <w:p w:rsidR="000A4650" w:rsidRPr="00AC00B6" w:rsidRDefault="000A4650">
      <w:pPr>
        <w:pStyle w:val="ConsPlusNormal"/>
        <w:jc w:val="both"/>
      </w:pPr>
    </w:p>
    <w:p w:rsidR="000A4650" w:rsidRPr="00AC00B6" w:rsidRDefault="000A4650">
      <w:pPr>
        <w:pStyle w:val="ConsPlusNormal"/>
        <w:jc w:val="both"/>
      </w:pPr>
    </w:p>
    <w:p w:rsidR="000A4650" w:rsidRPr="00AC00B6" w:rsidRDefault="000A4650">
      <w:pPr>
        <w:pStyle w:val="ConsPlusNormal"/>
        <w:jc w:val="both"/>
      </w:pPr>
    </w:p>
    <w:p w:rsidR="000A4650" w:rsidRPr="00AC00B6" w:rsidRDefault="000A4650">
      <w:pPr>
        <w:pStyle w:val="ConsPlusNormal"/>
        <w:jc w:val="both"/>
      </w:pPr>
    </w:p>
    <w:p w:rsidR="000A4650" w:rsidRPr="00AC00B6" w:rsidRDefault="000A4650">
      <w:pPr>
        <w:pStyle w:val="ConsPlusNormal"/>
        <w:jc w:val="both"/>
      </w:pPr>
    </w:p>
    <w:p w:rsidR="000A4650" w:rsidRPr="00AC00B6" w:rsidRDefault="000A4650">
      <w:pPr>
        <w:pStyle w:val="ConsPlusNormal"/>
        <w:jc w:val="both"/>
      </w:pPr>
    </w:p>
    <w:p w:rsidR="000A4650" w:rsidRPr="00AC00B6" w:rsidRDefault="000A4650">
      <w:pPr>
        <w:pStyle w:val="ConsPlusNormal"/>
        <w:jc w:val="both"/>
      </w:pPr>
    </w:p>
    <w:p w:rsidR="000A4650" w:rsidRPr="00AC00B6" w:rsidRDefault="000A4650">
      <w:pPr>
        <w:pStyle w:val="ConsPlusNormal"/>
        <w:jc w:val="both"/>
      </w:pPr>
    </w:p>
    <w:p w:rsidR="000A4650" w:rsidRPr="00AC00B6" w:rsidRDefault="000A4650">
      <w:pPr>
        <w:pStyle w:val="ConsPlusNormal"/>
        <w:jc w:val="both"/>
      </w:pPr>
    </w:p>
    <w:p w:rsidR="000A4650" w:rsidRPr="00AC00B6" w:rsidRDefault="000A4650">
      <w:pPr>
        <w:pStyle w:val="ConsPlusNormal"/>
        <w:jc w:val="both"/>
      </w:pPr>
    </w:p>
    <w:p w:rsidR="000A4650" w:rsidRPr="00AC00B6" w:rsidRDefault="000A4650">
      <w:pPr>
        <w:pStyle w:val="ConsPlusNormal"/>
        <w:jc w:val="both"/>
      </w:pPr>
    </w:p>
    <w:p w:rsidR="000A4650" w:rsidRPr="00AC00B6" w:rsidRDefault="000A4650">
      <w:pPr>
        <w:pStyle w:val="ConsPlusNormal"/>
        <w:jc w:val="both"/>
      </w:pPr>
    </w:p>
    <w:p w:rsidR="000A4650" w:rsidRPr="00AC00B6" w:rsidRDefault="000A4650">
      <w:pPr>
        <w:pStyle w:val="ConsPlusNormal"/>
        <w:jc w:val="both"/>
      </w:pPr>
    </w:p>
    <w:p w:rsidR="000A4650" w:rsidRPr="00AC00B6" w:rsidRDefault="000A4650">
      <w:pPr>
        <w:pStyle w:val="ConsPlusNormal"/>
        <w:jc w:val="both"/>
      </w:pPr>
    </w:p>
    <w:p w:rsidR="000A4650" w:rsidRPr="00AC00B6" w:rsidRDefault="000A4650">
      <w:pPr>
        <w:pStyle w:val="ConsPlusNormal"/>
        <w:jc w:val="both"/>
      </w:pPr>
    </w:p>
    <w:p w:rsidR="000A4650" w:rsidRPr="00AC00B6" w:rsidRDefault="000A4650">
      <w:pPr>
        <w:pStyle w:val="ConsPlusNormal"/>
        <w:jc w:val="both"/>
      </w:pPr>
    </w:p>
    <w:p w:rsidR="000A4650" w:rsidRPr="00AC00B6" w:rsidRDefault="000A4650">
      <w:pPr>
        <w:pStyle w:val="ConsPlusNormal"/>
        <w:jc w:val="both"/>
      </w:pPr>
    </w:p>
    <w:p w:rsidR="000A4650" w:rsidRPr="00AC00B6" w:rsidRDefault="000A4650">
      <w:pPr>
        <w:pStyle w:val="ConsPlusNormal"/>
        <w:jc w:val="both"/>
      </w:pPr>
    </w:p>
    <w:p w:rsidR="000A4650" w:rsidRPr="00AC00B6" w:rsidRDefault="000A4650">
      <w:pPr>
        <w:pStyle w:val="ConsPlusNormal"/>
        <w:jc w:val="both"/>
      </w:pPr>
    </w:p>
    <w:p w:rsidR="000A4650" w:rsidRPr="00AC00B6" w:rsidRDefault="000A4650">
      <w:pPr>
        <w:pStyle w:val="ConsPlusNormal"/>
        <w:jc w:val="both"/>
      </w:pPr>
    </w:p>
    <w:p w:rsidR="000A4650" w:rsidRPr="00AC00B6" w:rsidRDefault="000A4650">
      <w:pPr>
        <w:pStyle w:val="ConsPlusNormal"/>
        <w:jc w:val="both"/>
      </w:pPr>
    </w:p>
    <w:p w:rsidR="000A4650" w:rsidRPr="00AC00B6" w:rsidRDefault="000A4650">
      <w:pPr>
        <w:pStyle w:val="ConsPlusNormal"/>
        <w:jc w:val="both"/>
      </w:pPr>
    </w:p>
    <w:p w:rsidR="000A4650" w:rsidRPr="00AC00B6" w:rsidRDefault="000A4650">
      <w:pPr>
        <w:pStyle w:val="ConsPlusNormal"/>
        <w:jc w:val="both"/>
      </w:pPr>
    </w:p>
    <w:p w:rsidR="000A4650" w:rsidRPr="00AC00B6" w:rsidRDefault="000A4650">
      <w:pPr>
        <w:pStyle w:val="ConsPlusNormal"/>
        <w:jc w:val="both"/>
      </w:pPr>
    </w:p>
    <w:p w:rsidR="000A4650" w:rsidRPr="00AC00B6" w:rsidRDefault="000A4650">
      <w:pPr>
        <w:pStyle w:val="ConsPlusNormal"/>
        <w:jc w:val="both"/>
      </w:pPr>
    </w:p>
    <w:p w:rsidR="000A4650" w:rsidRPr="00AC00B6" w:rsidRDefault="000A4650">
      <w:pPr>
        <w:pStyle w:val="ConsPlusNormal"/>
        <w:jc w:val="both"/>
      </w:pPr>
    </w:p>
    <w:p w:rsidR="000A4650" w:rsidRPr="00AC00B6" w:rsidRDefault="000A4650">
      <w:pPr>
        <w:pStyle w:val="ConsPlusNormal"/>
        <w:jc w:val="both"/>
      </w:pPr>
    </w:p>
    <w:p w:rsidR="000A4650" w:rsidRPr="00AC00B6" w:rsidRDefault="000A4650">
      <w:pPr>
        <w:pStyle w:val="ConsPlusNormal"/>
        <w:jc w:val="both"/>
      </w:pPr>
    </w:p>
    <w:p w:rsidR="000A4650" w:rsidRPr="00AC00B6" w:rsidRDefault="000A4650">
      <w:pPr>
        <w:pStyle w:val="ConsPlusNormal"/>
        <w:jc w:val="both"/>
      </w:pPr>
    </w:p>
    <w:p w:rsidR="000A4650" w:rsidRPr="00AC00B6" w:rsidRDefault="000A4650">
      <w:pPr>
        <w:pStyle w:val="ConsPlusNormal"/>
        <w:jc w:val="both"/>
      </w:pPr>
    </w:p>
    <w:p w:rsidR="000A4650" w:rsidRPr="00AC00B6" w:rsidRDefault="000A4650">
      <w:pPr>
        <w:pStyle w:val="ConsPlusNormal"/>
        <w:jc w:val="both"/>
      </w:pPr>
    </w:p>
    <w:p w:rsidR="000A4650" w:rsidRPr="00AC00B6" w:rsidRDefault="000A4650">
      <w:pPr>
        <w:pStyle w:val="ConsPlusNormal"/>
        <w:jc w:val="both"/>
      </w:pPr>
    </w:p>
    <w:p w:rsidR="000A4650" w:rsidRPr="00AC00B6" w:rsidRDefault="000A4650">
      <w:pPr>
        <w:pStyle w:val="ConsPlusNormal"/>
        <w:jc w:val="both"/>
      </w:pPr>
    </w:p>
    <w:p w:rsidR="000A4650" w:rsidRPr="00AC00B6" w:rsidRDefault="000A4650">
      <w:pPr>
        <w:pStyle w:val="ConsPlusNormal"/>
        <w:jc w:val="both"/>
      </w:pPr>
    </w:p>
    <w:p w:rsidR="000A4650" w:rsidRPr="00AC00B6" w:rsidRDefault="000A4650">
      <w:pPr>
        <w:pStyle w:val="ConsPlusNormal"/>
        <w:jc w:val="both"/>
      </w:pPr>
    </w:p>
    <w:p w:rsidR="000A4650" w:rsidRPr="00AC00B6" w:rsidRDefault="000A4650">
      <w:pPr>
        <w:pStyle w:val="ConsPlusNormal"/>
        <w:jc w:val="both"/>
      </w:pPr>
    </w:p>
    <w:p w:rsidR="000A4650" w:rsidRPr="00AC00B6" w:rsidRDefault="000A4650">
      <w:pPr>
        <w:pStyle w:val="ConsPlusNormal"/>
        <w:jc w:val="both"/>
      </w:pPr>
    </w:p>
    <w:p w:rsidR="000A4650" w:rsidRPr="00AC00B6" w:rsidRDefault="000A4650">
      <w:pPr>
        <w:pStyle w:val="ConsPlusNormal"/>
        <w:jc w:val="both"/>
      </w:pPr>
    </w:p>
    <w:p w:rsidR="000A4650" w:rsidRPr="00AC00B6" w:rsidRDefault="000A4650">
      <w:pPr>
        <w:pStyle w:val="ConsPlusNormal"/>
        <w:jc w:val="both"/>
      </w:pPr>
    </w:p>
    <w:p w:rsidR="000A4650" w:rsidRPr="00AC00B6" w:rsidRDefault="000A4650">
      <w:pPr>
        <w:pStyle w:val="ConsPlusNormal"/>
        <w:jc w:val="both"/>
      </w:pPr>
    </w:p>
    <w:p w:rsidR="000A4650" w:rsidRPr="00AC00B6" w:rsidRDefault="000A4650">
      <w:pPr>
        <w:pStyle w:val="ConsPlusNormal"/>
        <w:jc w:val="both"/>
      </w:pPr>
    </w:p>
    <w:p w:rsidR="000A4650" w:rsidRPr="00AC00B6" w:rsidRDefault="000A4650">
      <w:pPr>
        <w:pStyle w:val="ConsPlusNormal"/>
        <w:jc w:val="both"/>
      </w:pPr>
    </w:p>
    <w:p w:rsidR="000A4650" w:rsidRPr="00AC00B6" w:rsidRDefault="000A4650">
      <w:pPr>
        <w:pStyle w:val="ConsPlusNormal"/>
        <w:jc w:val="both"/>
      </w:pPr>
    </w:p>
    <w:p w:rsidR="000A4650" w:rsidRPr="00AC00B6" w:rsidRDefault="000A4650">
      <w:pPr>
        <w:pStyle w:val="ConsPlusNormal"/>
        <w:jc w:val="both"/>
      </w:pPr>
    </w:p>
    <w:p w:rsidR="000A4650" w:rsidRPr="00AC00B6" w:rsidRDefault="000A4650">
      <w:pPr>
        <w:pStyle w:val="ConsPlusNormal"/>
        <w:jc w:val="both"/>
      </w:pPr>
    </w:p>
    <w:p w:rsidR="000A4650" w:rsidRPr="00AC00B6" w:rsidRDefault="000A4650">
      <w:pPr>
        <w:pStyle w:val="ConsPlusNormal"/>
        <w:jc w:val="both"/>
      </w:pPr>
    </w:p>
    <w:p w:rsidR="000A4650" w:rsidRPr="00AC00B6" w:rsidRDefault="000A4650">
      <w:pPr>
        <w:pStyle w:val="ConsPlusNormal"/>
        <w:jc w:val="both"/>
      </w:pPr>
    </w:p>
    <w:p w:rsidR="000A4650" w:rsidRPr="00AC00B6" w:rsidRDefault="000A4650">
      <w:pPr>
        <w:pStyle w:val="ConsPlusNormal"/>
        <w:jc w:val="both"/>
      </w:pPr>
    </w:p>
    <w:p w:rsidR="000A4650" w:rsidRPr="00AC00B6" w:rsidRDefault="000A4650">
      <w:pPr>
        <w:pStyle w:val="ConsPlusNormal"/>
        <w:jc w:val="both"/>
      </w:pPr>
    </w:p>
    <w:p w:rsidR="000A4650" w:rsidRPr="00AC00B6" w:rsidRDefault="000A4650">
      <w:pPr>
        <w:pStyle w:val="ConsPlusNormal"/>
        <w:jc w:val="both"/>
      </w:pPr>
    </w:p>
    <w:p w:rsidR="000A4650" w:rsidRPr="00AC00B6" w:rsidRDefault="000A4650">
      <w:pPr>
        <w:pStyle w:val="ConsPlusNormal"/>
        <w:jc w:val="both"/>
      </w:pPr>
    </w:p>
    <w:p w:rsidR="000A4650" w:rsidRPr="00AC00B6" w:rsidRDefault="000A4650">
      <w:pPr>
        <w:pStyle w:val="ConsPlusNormal"/>
        <w:jc w:val="both"/>
      </w:pPr>
    </w:p>
    <w:p w:rsidR="000A4650" w:rsidRPr="00AC00B6" w:rsidRDefault="000A4650">
      <w:pPr>
        <w:pStyle w:val="ConsPlusNormal"/>
        <w:jc w:val="both"/>
      </w:pPr>
    </w:p>
    <w:p w:rsidR="001C7526" w:rsidRPr="00AC00B6" w:rsidRDefault="001C7526">
      <w:pPr>
        <w:pStyle w:val="ConsPlusNormal"/>
        <w:jc w:val="both"/>
      </w:pPr>
    </w:p>
    <w:p w:rsidR="000A4650" w:rsidRPr="00AC00B6" w:rsidRDefault="000A4650">
      <w:pPr>
        <w:pStyle w:val="ConsPlusNormal"/>
        <w:jc w:val="both"/>
        <w:sectPr w:rsidR="000A4650" w:rsidRPr="00AC00B6" w:rsidSect="000A4650">
          <w:pgSz w:w="11906" w:h="20976"/>
          <w:pgMar w:top="603" w:right="849" w:bottom="584" w:left="616" w:header="720" w:footer="675" w:gutter="0"/>
          <w:cols w:space="708"/>
          <w:docGrid w:linePitch="367"/>
        </w:sectPr>
      </w:pPr>
    </w:p>
    <w:p w:rsidR="001C7526" w:rsidRPr="00AC00B6" w:rsidRDefault="001C7526">
      <w:pPr>
        <w:pStyle w:val="ConsPlusNormal"/>
        <w:jc w:val="right"/>
        <w:outlineLvl w:val="1"/>
      </w:pPr>
      <w:bookmarkStart w:id="8" w:name="P897"/>
      <w:bookmarkEnd w:id="8"/>
      <w:r w:rsidRPr="00AC00B6">
        <w:lastRenderedPageBreak/>
        <w:t>Приложение 1</w:t>
      </w:r>
    </w:p>
    <w:p w:rsidR="001C7526" w:rsidRPr="00AC00B6" w:rsidRDefault="001C7526">
      <w:pPr>
        <w:pStyle w:val="ConsPlusNormal"/>
        <w:jc w:val="right"/>
      </w:pPr>
      <w:r w:rsidRPr="00AC00B6">
        <w:t>к Программе</w:t>
      </w:r>
    </w:p>
    <w:p w:rsidR="001C7526" w:rsidRPr="00AC00B6" w:rsidRDefault="001C7526">
      <w:pPr>
        <w:pStyle w:val="ConsPlusNormal"/>
        <w:jc w:val="both"/>
      </w:pPr>
    </w:p>
    <w:p w:rsidR="001C7526" w:rsidRPr="00AC00B6" w:rsidRDefault="001C7526">
      <w:pPr>
        <w:pStyle w:val="ConsPlusTitle"/>
        <w:jc w:val="center"/>
      </w:pPr>
      <w:r w:rsidRPr="00AC00B6">
        <w:t>СВЕДЕНИЯ О ПОКАЗАТЕЛЯХ (ИНДИКАТОРАХ)</w:t>
      </w:r>
    </w:p>
    <w:p w:rsidR="001C7526" w:rsidRPr="00AC00B6" w:rsidRDefault="001C7526">
      <w:pPr>
        <w:pStyle w:val="ConsPlusTitle"/>
        <w:jc w:val="center"/>
      </w:pPr>
      <w:r w:rsidRPr="00AC00B6">
        <w:t>ГОСУДАРСТВЕННОЙ ПРОГРАММЫ КАМЧАТСКОГО КРАЯ</w:t>
      </w:r>
    </w:p>
    <w:p w:rsidR="001C7526" w:rsidRPr="00AC00B6" w:rsidRDefault="001C7526">
      <w:pPr>
        <w:pStyle w:val="ConsPlusTitle"/>
        <w:jc w:val="center"/>
      </w:pPr>
      <w:r w:rsidRPr="00AC00B6">
        <w:t>"РАЗВИТИЕ КУЛЬТУРЫ В КАМЧАТСКОМ КРАЕ" ПОДПРОГРАММ</w:t>
      </w:r>
    </w:p>
    <w:p w:rsidR="001C7526" w:rsidRPr="00AC00B6" w:rsidRDefault="001C7526">
      <w:pPr>
        <w:pStyle w:val="ConsPlusTitle"/>
        <w:jc w:val="center"/>
      </w:pPr>
      <w:r w:rsidRPr="00AC00B6">
        <w:t>ГОСУДАРСТВЕННОЙ ПРОГРАММЫ И ИХ ЗНАЧЕНИЯХ</w:t>
      </w:r>
    </w:p>
    <w:p w:rsidR="001C7526" w:rsidRPr="00AC00B6" w:rsidRDefault="001C7526">
      <w:pPr>
        <w:spacing w:after="1"/>
      </w:pPr>
    </w:p>
    <w:tbl>
      <w:tblPr>
        <w:tblW w:w="197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9"/>
        <w:gridCol w:w="3492"/>
        <w:gridCol w:w="992"/>
        <w:gridCol w:w="993"/>
        <w:gridCol w:w="992"/>
        <w:gridCol w:w="992"/>
        <w:gridCol w:w="1134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276"/>
      </w:tblGrid>
      <w:tr w:rsidR="00AC00B6" w:rsidRPr="00AC00B6" w:rsidTr="008F69C8">
        <w:tc>
          <w:tcPr>
            <w:tcW w:w="619" w:type="dxa"/>
            <w:vMerge w:val="restart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N</w:t>
            </w:r>
          </w:p>
          <w:p w:rsidR="001C7526" w:rsidRPr="00AC00B6" w:rsidRDefault="001C7526">
            <w:pPr>
              <w:pStyle w:val="ConsPlusNormal"/>
              <w:jc w:val="center"/>
            </w:pPr>
            <w:r w:rsidRPr="00AC00B6">
              <w:t>п/п</w:t>
            </w:r>
          </w:p>
        </w:tc>
        <w:tc>
          <w:tcPr>
            <w:tcW w:w="3492" w:type="dxa"/>
            <w:vMerge w:val="restart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Показатель (индикатор) (наименование)</w:t>
            </w:r>
          </w:p>
        </w:tc>
        <w:tc>
          <w:tcPr>
            <w:tcW w:w="992" w:type="dxa"/>
            <w:vMerge w:val="restart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Ед. изм.</w:t>
            </w:r>
          </w:p>
        </w:tc>
        <w:tc>
          <w:tcPr>
            <w:tcW w:w="14601" w:type="dxa"/>
            <w:gridSpan w:val="13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Значения показателей</w:t>
            </w:r>
          </w:p>
        </w:tc>
      </w:tr>
      <w:tr w:rsidR="00AC00B6" w:rsidRPr="00AC00B6" w:rsidTr="008F69C8">
        <w:tc>
          <w:tcPr>
            <w:tcW w:w="619" w:type="dxa"/>
            <w:vMerge/>
          </w:tcPr>
          <w:p w:rsidR="001C7526" w:rsidRPr="00AC00B6" w:rsidRDefault="001C7526"/>
        </w:tc>
        <w:tc>
          <w:tcPr>
            <w:tcW w:w="3492" w:type="dxa"/>
            <w:vMerge/>
          </w:tcPr>
          <w:p w:rsidR="001C7526" w:rsidRPr="00AC00B6" w:rsidRDefault="001C7526"/>
        </w:tc>
        <w:tc>
          <w:tcPr>
            <w:tcW w:w="992" w:type="dxa"/>
            <w:vMerge/>
          </w:tcPr>
          <w:p w:rsidR="001C7526" w:rsidRPr="00AC00B6" w:rsidRDefault="001C7526"/>
        </w:tc>
        <w:tc>
          <w:tcPr>
            <w:tcW w:w="99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базовое значение (2012 год)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2013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2014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2015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2016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2017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2018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2019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2020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2021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2022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2023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2024</w:t>
            </w:r>
          </w:p>
        </w:tc>
      </w:tr>
      <w:tr w:rsidR="00AC00B6" w:rsidRPr="00AC00B6" w:rsidTr="008F69C8">
        <w:tc>
          <w:tcPr>
            <w:tcW w:w="619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</w:t>
            </w:r>
          </w:p>
        </w:tc>
        <w:tc>
          <w:tcPr>
            <w:tcW w:w="34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</w:t>
            </w:r>
          </w:p>
        </w:tc>
        <w:tc>
          <w:tcPr>
            <w:tcW w:w="99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11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12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13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14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15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16</w:t>
            </w:r>
          </w:p>
        </w:tc>
      </w:tr>
      <w:tr w:rsidR="00AC00B6" w:rsidRPr="00AC00B6" w:rsidTr="000A4650">
        <w:tc>
          <w:tcPr>
            <w:tcW w:w="19704" w:type="dxa"/>
            <w:gridSpan w:val="16"/>
            <w:vAlign w:val="center"/>
          </w:tcPr>
          <w:p w:rsidR="001C7526" w:rsidRPr="00AC00B6" w:rsidRDefault="001C7526">
            <w:pPr>
              <w:pStyle w:val="ConsPlusNormal"/>
              <w:jc w:val="center"/>
              <w:outlineLvl w:val="1"/>
            </w:pPr>
            <w:r w:rsidRPr="00AC00B6">
              <w:t>Государственная программа Камчатского края "Развитие культуры в Камчатском крае"</w:t>
            </w:r>
          </w:p>
        </w:tc>
      </w:tr>
      <w:tr w:rsidR="00AC00B6" w:rsidRPr="00AC00B6" w:rsidTr="008F69C8">
        <w:tc>
          <w:tcPr>
            <w:tcW w:w="619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</w:t>
            </w:r>
          </w:p>
        </w:tc>
        <w:tc>
          <w:tcPr>
            <w:tcW w:w="3492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Доля объектов культурного наследия, находящихся в удовлетворительном состоянии, в общем количестве объектов культурного наследия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%</w:t>
            </w:r>
          </w:p>
        </w:tc>
        <w:tc>
          <w:tcPr>
            <w:tcW w:w="99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34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40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45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48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48,6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62,9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71,4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63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63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63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63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63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63</w:t>
            </w:r>
          </w:p>
        </w:tc>
      </w:tr>
      <w:tr w:rsidR="00AC00B6" w:rsidRPr="00AC00B6" w:rsidTr="008F69C8">
        <w:tc>
          <w:tcPr>
            <w:tcW w:w="619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</w:t>
            </w:r>
          </w:p>
        </w:tc>
        <w:tc>
          <w:tcPr>
            <w:tcW w:w="3492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Увеличение количества посещений населением учреждений культуры к уровню 2012 года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%</w:t>
            </w:r>
          </w:p>
        </w:tc>
        <w:tc>
          <w:tcPr>
            <w:tcW w:w="99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4,85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8,64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30,24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26,40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30,6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34,9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30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31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32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32,2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32,4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32,5</w:t>
            </w:r>
          </w:p>
        </w:tc>
      </w:tr>
      <w:tr w:rsidR="00AC00B6" w:rsidRPr="00AC00B6" w:rsidTr="008F69C8">
        <w:tc>
          <w:tcPr>
            <w:tcW w:w="619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</w:t>
            </w:r>
          </w:p>
        </w:tc>
        <w:tc>
          <w:tcPr>
            <w:tcW w:w="3492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Уровень удовлетворенности граждан Камчатского края качеством предоставления государственных и муниципальных услуг в сфере культуры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%</w:t>
            </w:r>
          </w:p>
        </w:tc>
        <w:tc>
          <w:tcPr>
            <w:tcW w:w="99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70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71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76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82,1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83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98,5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90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90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90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90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90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90</w:t>
            </w:r>
          </w:p>
        </w:tc>
      </w:tr>
      <w:tr w:rsidR="00AC00B6" w:rsidRPr="00AC00B6" w:rsidTr="008F69C8">
        <w:tc>
          <w:tcPr>
            <w:tcW w:w="619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</w:t>
            </w:r>
          </w:p>
        </w:tc>
        <w:tc>
          <w:tcPr>
            <w:tcW w:w="3492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 xml:space="preserve">Прирост числа лауреатов </w:t>
            </w:r>
            <w:r w:rsidRPr="00AC00B6">
              <w:lastRenderedPageBreak/>
              <w:t>международных конкурсов и фестивалей в сфере культуры по отношению к 2012 году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lastRenderedPageBreak/>
              <w:t>%</w:t>
            </w:r>
          </w:p>
        </w:tc>
        <w:tc>
          <w:tcPr>
            <w:tcW w:w="99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16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42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21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65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90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151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31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32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33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33,3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33,5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33,7</w:t>
            </w:r>
          </w:p>
        </w:tc>
      </w:tr>
      <w:tr w:rsidR="00AC00B6" w:rsidRPr="00AC00B6" w:rsidTr="008F69C8">
        <w:tc>
          <w:tcPr>
            <w:tcW w:w="619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lastRenderedPageBreak/>
              <w:t>5</w:t>
            </w:r>
          </w:p>
        </w:tc>
        <w:tc>
          <w:tcPr>
            <w:tcW w:w="3492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Камчатскому краю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%</w:t>
            </w:r>
          </w:p>
        </w:tc>
        <w:tc>
          <w:tcPr>
            <w:tcW w:w="99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60,6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68,8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71,2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75,6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84,2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89,3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103,63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100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100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100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100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100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100</w:t>
            </w:r>
          </w:p>
        </w:tc>
      </w:tr>
      <w:tr w:rsidR="00AC00B6" w:rsidRPr="00AC00B6" w:rsidTr="008F69C8">
        <w:tc>
          <w:tcPr>
            <w:tcW w:w="619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</w:t>
            </w:r>
          </w:p>
        </w:tc>
        <w:tc>
          <w:tcPr>
            <w:tcW w:w="3492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Увеличение на 15% числа посещений организаций культуры (нарастающим итогом)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ед.</w:t>
            </w:r>
          </w:p>
        </w:tc>
        <w:tc>
          <w:tcPr>
            <w:tcW w:w="99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101,0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103,0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105,0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107,0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110,0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115,0</w:t>
            </w:r>
          </w:p>
        </w:tc>
      </w:tr>
      <w:tr w:rsidR="00AC00B6" w:rsidRPr="00AC00B6" w:rsidTr="008F69C8">
        <w:tc>
          <w:tcPr>
            <w:tcW w:w="619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</w:t>
            </w:r>
          </w:p>
        </w:tc>
        <w:tc>
          <w:tcPr>
            <w:tcW w:w="3492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Увеличение числа обращений к цифровым ресурсам культуры в 5 раз (нарастающим итогом)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(млн. обращений в год)</w:t>
            </w:r>
          </w:p>
        </w:tc>
        <w:tc>
          <w:tcPr>
            <w:tcW w:w="99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0,331883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0,44251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0,553138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0,663765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0,885020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1,106275</w:t>
            </w:r>
          </w:p>
        </w:tc>
      </w:tr>
      <w:tr w:rsidR="00AC00B6" w:rsidRPr="00AC00B6" w:rsidTr="008F69C8">
        <w:tc>
          <w:tcPr>
            <w:tcW w:w="619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</w:t>
            </w:r>
          </w:p>
        </w:tc>
        <w:tc>
          <w:tcPr>
            <w:tcW w:w="3492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Количество организаций культуры, получивших современное оборудование (нарастающим итогом)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ед.</w:t>
            </w:r>
          </w:p>
        </w:tc>
        <w:tc>
          <w:tcPr>
            <w:tcW w:w="99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12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13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19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19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25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25</w:t>
            </w:r>
          </w:p>
        </w:tc>
      </w:tr>
      <w:tr w:rsidR="00AC00B6" w:rsidRPr="00AC00B6" w:rsidTr="000A4650">
        <w:tc>
          <w:tcPr>
            <w:tcW w:w="19704" w:type="dxa"/>
            <w:gridSpan w:val="16"/>
            <w:vAlign w:val="center"/>
          </w:tcPr>
          <w:p w:rsidR="001C7526" w:rsidRPr="00AC00B6" w:rsidRDefault="001C7526">
            <w:pPr>
              <w:pStyle w:val="ConsPlusNormal"/>
              <w:jc w:val="center"/>
              <w:outlineLvl w:val="1"/>
            </w:pPr>
            <w:r w:rsidRPr="00AC00B6">
              <w:t>Подпрограмма 1 "Наследие"</w:t>
            </w:r>
          </w:p>
        </w:tc>
      </w:tr>
      <w:tr w:rsidR="00AC00B6" w:rsidRPr="00AC00B6" w:rsidTr="008F69C8">
        <w:tc>
          <w:tcPr>
            <w:tcW w:w="619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1.1</w:t>
            </w:r>
          </w:p>
        </w:tc>
        <w:tc>
          <w:tcPr>
            <w:tcW w:w="3492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 xml:space="preserve">Доля объектов культурного наследия, расположенных на территории Камчатского края, информация о которых направлена в электронную базу данных единого государственного реестра </w:t>
            </w:r>
            <w:r w:rsidRPr="00AC00B6">
              <w:lastRenderedPageBreak/>
              <w:t>объектов культурного наследия (памятников истории и культуры) народов Российской Федерации, в общем количестве объектов культурного наследия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lastRenderedPageBreak/>
              <w:t>%</w:t>
            </w:r>
          </w:p>
        </w:tc>
        <w:tc>
          <w:tcPr>
            <w:tcW w:w="99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22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32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74,2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74,3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94,2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94,2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94,3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94,3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94,3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94,3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94,3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94,3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94,3</w:t>
            </w:r>
          </w:p>
        </w:tc>
      </w:tr>
      <w:tr w:rsidR="00AC00B6" w:rsidRPr="00AC00B6" w:rsidTr="008F69C8">
        <w:tc>
          <w:tcPr>
            <w:tcW w:w="619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lastRenderedPageBreak/>
              <w:t>1.2</w:t>
            </w:r>
          </w:p>
        </w:tc>
        <w:tc>
          <w:tcPr>
            <w:tcW w:w="3492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Охват населения библиотечным обслуживанием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%</w:t>
            </w:r>
          </w:p>
        </w:tc>
        <w:tc>
          <w:tcPr>
            <w:tcW w:w="99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50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50,4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51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49,5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52,7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51,2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51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51,1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51,2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51,3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51,3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51,3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51,3</w:t>
            </w:r>
          </w:p>
        </w:tc>
      </w:tr>
      <w:tr w:rsidR="00AC00B6" w:rsidRPr="00AC00B6" w:rsidTr="008F69C8">
        <w:tc>
          <w:tcPr>
            <w:tcW w:w="619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1.3</w:t>
            </w:r>
          </w:p>
        </w:tc>
        <w:tc>
          <w:tcPr>
            <w:tcW w:w="3492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Количество посещений библиотек (на 1 жителя в год)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посещений</w:t>
            </w:r>
          </w:p>
        </w:tc>
        <w:tc>
          <w:tcPr>
            <w:tcW w:w="99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3,87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3,92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4,14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4,32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4,3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4,46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4,39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5,1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5,2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5,3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5,3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5,3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5,3</w:t>
            </w:r>
          </w:p>
        </w:tc>
      </w:tr>
      <w:tr w:rsidR="00AC00B6" w:rsidRPr="00AC00B6" w:rsidTr="008F69C8">
        <w:tc>
          <w:tcPr>
            <w:tcW w:w="619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1.4</w:t>
            </w:r>
          </w:p>
        </w:tc>
        <w:tc>
          <w:tcPr>
            <w:tcW w:w="3492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Среднее число книговыдач в расчете на 1 тыс. человек населения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экземпляров</w:t>
            </w:r>
          </w:p>
        </w:tc>
        <w:tc>
          <w:tcPr>
            <w:tcW w:w="99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11445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11 526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11603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11865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12 560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11 800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11 891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11840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11 880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11 920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11 930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11 940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11950</w:t>
            </w:r>
          </w:p>
        </w:tc>
      </w:tr>
      <w:tr w:rsidR="00AC00B6" w:rsidRPr="00AC00B6" w:rsidTr="008F69C8">
        <w:tc>
          <w:tcPr>
            <w:tcW w:w="619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1.5</w:t>
            </w:r>
          </w:p>
        </w:tc>
        <w:tc>
          <w:tcPr>
            <w:tcW w:w="3492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Количество экземпляров новых поступлений в библиотечные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фонды общедоступных библиотек на 1 тыс. человек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экземпляров</w:t>
            </w:r>
          </w:p>
        </w:tc>
        <w:tc>
          <w:tcPr>
            <w:tcW w:w="99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169,2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164,6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149,5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326,5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276,0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235,1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208,6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240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250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260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265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270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275</w:t>
            </w:r>
          </w:p>
        </w:tc>
      </w:tr>
      <w:tr w:rsidR="00AC00B6" w:rsidRPr="00AC00B6" w:rsidTr="008F69C8">
        <w:tc>
          <w:tcPr>
            <w:tcW w:w="619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1.6</w:t>
            </w:r>
          </w:p>
        </w:tc>
        <w:tc>
          <w:tcPr>
            <w:tcW w:w="3492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Посещаемость музейных учреждений (на 1 жителя в год)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посещений</w:t>
            </w:r>
          </w:p>
        </w:tc>
        <w:tc>
          <w:tcPr>
            <w:tcW w:w="99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0,37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0,4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0,39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0,51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0,55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0,58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0,47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0,5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0,51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0,52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0,53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0,54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0,55</w:t>
            </w:r>
          </w:p>
        </w:tc>
      </w:tr>
      <w:tr w:rsidR="00AC00B6" w:rsidRPr="00AC00B6" w:rsidTr="008F69C8">
        <w:tc>
          <w:tcPr>
            <w:tcW w:w="619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1.7</w:t>
            </w:r>
          </w:p>
        </w:tc>
        <w:tc>
          <w:tcPr>
            <w:tcW w:w="3492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Среднее количество выставок в расчете на 10 тыс. человек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ед.</w:t>
            </w:r>
          </w:p>
        </w:tc>
        <w:tc>
          <w:tcPr>
            <w:tcW w:w="99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6,23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7,8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9,7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11,56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12,6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12,01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13,65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6,75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6,8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6,85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6,90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6,95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7,0</w:t>
            </w:r>
          </w:p>
        </w:tc>
      </w:tr>
      <w:tr w:rsidR="00AC00B6" w:rsidRPr="00AC00B6" w:rsidTr="008F69C8">
        <w:tc>
          <w:tcPr>
            <w:tcW w:w="619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1.8</w:t>
            </w:r>
          </w:p>
        </w:tc>
        <w:tc>
          <w:tcPr>
            <w:tcW w:w="3492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Увеличение количества библиографических записей в сводном электронном каталоге библиотек Камчатского края (по сравнению с предыдущим годом)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%</w:t>
            </w:r>
          </w:p>
        </w:tc>
        <w:tc>
          <w:tcPr>
            <w:tcW w:w="99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1,7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3,9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2,2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1,7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3,1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3,4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8,5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2,4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2,5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2,6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2,65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2,7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2,75</w:t>
            </w:r>
          </w:p>
        </w:tc>
      </w:tr>
      <w:tr w:rsidR="00AC00B6" w:rsidRPr="00AC00B6" w:rsidTr="008F69C8">
        <w:tc>
          <w:tcPr>
            <w:tcW w:w="619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1.9</w:t>
            </w:r>
          </w:p>
        </w:tc>
        <w:tc>
          <w:tcPr>
            <w:tcW w:w="3492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 xml:space="preserve">Доля представленных (во всех формах) зрителю музейных предметов в общем количестве </w:t>
            </w:r>
            <w:r w:rsidRPr="00AC00B6">
              <w:lastRenderedPageBreak/>
              <w:t>музейных предметов основного фонда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lastRenderedPageBreak/>
              <w:t>%</w:t>
            </w:r>
          </w:p>
        </w:tc>
        <w:tc>
          <w:tcPr>
            <w:tcW w:w="99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0,64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8,13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17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32,2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33,8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29,8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33,8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40,3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45,3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45,5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45,5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45,5</w:t>
            </w:r>
          </w:p>
        </w:tc>
      </w:tr>
      <w:tr w:rsidR="00AC00B6" w:rsidRPr="00AC00B6" w:rsidTr="008F69C8">
        <w:tc>
          <w:tcPr>
            <w:tcW w:w="619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lastRenderedPageBreak/>
              <w:t>1.10</w:t>
            </w:r>
          </w:p>
        </w:tc>
        <w:tc>
          <w:tcPr>
            <w:tcW w:w="3492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Количество созданных модельных муниципальных библиотек (нарастающим итогом)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ед.</w:t>
            </w:r>
          </w:p>
        </w:tc>
        <w:tc>
          <w:tcPr>
            <w:tcW w:w="99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</w:t>
            </w:r>
          </w:p>
        </w:tc>
      </w:tr>
      <w:tr w:rsidR="00AC00B6" w:rsidRPr="00AC00B6" w:rsidTr="000A4650">
        <w:tc>
          <w:tcPr>
            <w:tcW w:w="19704" w:type="dxa"/>
            <w:gridSpan w:val="16"/>
            <w:vAlign w:val="center"/>
          </w:tcPr>
          <w:p w:rsidR="001C7526" w:rsidRPr="00AC00B6" w:rsidRDefault="001C7526">
            <w:pPr>
              <w:pStyle w:val="ConsPlusNormal"/>
              <w:jc w:val="center"/>
              <w:outlineLvl w:val="1"/>
            </w:pPr>
            <w:r w:rsidRPr="00AC00B6">
              <w:t>Подпрограмма 2 "Искусство"</w:t>
            </w:r>
          </w:p>
        </w:tc>
      </w:tr>
      <w:tr w:rsidR="00AC00B6" w:rsidRPr="00AC00B6" w:rsidTr="008F69C8">
        <w:tc>
          <w:tcPr>
            <w:tcW w:w="619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2.1</w:t>
            </w:r>
          </w:p>
        </w:tc>
        <w:tc>
          <w:tcPr>
            <w:tcW w:w="3492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Среднее число зрителей на мероприятиях театров в расчете на 1 тыс. человек населения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человек</w:t>
            </w:r>
          </w:p>
        </w:tc>
        <w:tc>
          <w:tcPr>
            <w:tcW w:w="99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212,5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195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221,7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225,9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212,0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219,1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248,1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252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255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257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259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260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261</w:t>
            </w:r>
          </w:p>
        </w:tc>
      </w:tr>
      <w:tr w:rsidR="00AC00B6" w:rsidRPr="00AC00B6" w:rsidTr="008F69C8">
        <w:tc>
          <w:tcPr>
            <w:tcW w:w="619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2.2</w:t>
            </w:r>
          </w:p>
        </w:tc>
        <w:tc>
          <w:tcPr>
            <w:tcW w:w="3492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Среднее число зрителей на мероприятиях концертных организаций, самостоятельных коллективов, проведенных в Камчатском крае, в расчете на 1 тыс. человек населения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человек</w:t>
            </w:r>
          </w:p>
        </w:tc>
        <w:tc>
          <w:tcPr>
            <w:tcW w:w="99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344,9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482,8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418,5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377,6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578,0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445,2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488,9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380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383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386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388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388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388</w:t>
            </w:r>
          </w:p>
        </w:tc>
      </w:tr>
      <w:tr w:rsidR="00AC00B6" w:rsidRPr="00AC00B6" w:rsidTr="008F69C8">
        <w:tc>
          <w:tcPr>
            <w:tcW w:w="619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2.3</w:t>
            </w:r>
          </w:p>
        </w:tc>
        <w:tc>
          <w:tcPr>
            <w:tcW w:w="3492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Количество проведенных за пределами Камчатского края в Российской Федерации гастролей концертных организаций, самостоятельных коллективов и театров по отношению к 2012 году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%</w:t>
            </w:r>
          </w:p>
        </w:tc>
        <w:tc>
          <w:tcPr>
            <w:tcW w:w="99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25,8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15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15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15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15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15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15</w:t>
            </w:r>
          </w:p>
        </w:tc>
      </w:tr>
      <w:tr w:rsidR="00AC00B6" w:rsidRPr="00AC00B6" w:rsidTr="008F69C8">
        <w:tc>
          <w:tcPr>
            <w:tcW w:w="619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2.4</w:t>
            </w:r>
          </w:p>
        </w:tc>
        <w:tc>
          <w:tcPr>
            <w:tcW w:w="3492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Количество проведенных в Камчатском крае гастролей, выездных мероприятий концертных организаций, самостоятельных коллективов и театров по отношению к 2012 году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%</w:t>
            </w:r>
          </w:p>
        </w:tc>
        <w:tc>
          <w:tcPr>
            <w:tcW w:w="99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46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6,5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18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17,5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0,3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13,4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7,5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</w:t>
            </w:r>
          </w:p>
        </w:tc>
      </w:tr>
      <w:tr w:rsidR="00AC00B6" w:rsidRPr="00AC00B6" w:rsidTr="008F69C8">
        <w:tc>
          <w:tcPr>
            <w:tcW w:w="619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2.5</w:t>
            </w:r>
          </w:p>
        </w:tc>
        <w:tc>
          <w:tcPr>
            <w:tcW w:w="3492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 xml:space="preserve">Количество кинозалов, оснащенных оборудованием </w:t>
            </w:r>
            <w:r w:rsidRPr="00AC00B6">
              <w:lastRenderedPageBreak/>
              <w:t>(нарастающим итогом)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lastRenderedPageBreak/>
              <w:t>ед.</w:t>
            </w:r>
          </w:p>
        </w:tc>
        <w:tc>
          <w:tcPr>
            <w:tcW w:w="99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</w:t>
            </w:r>
          </w:p>
        </w:tc>
      </w:tr>
      <w:tr w:rsidR="00AC00B6" w:rsidRPr="00AC00B6" w:rsidTr="000A4650">
        <w:tc>
          <w:tcPr>
            <w:tcW w:w="19704" w:type="dxa"/>
            <w:gridSpan w:val="16"/>
            <w:vAlign w:val="center"/>
          </w:tcPr>
          <w:p w:rsidR="001C7526" w:rsidRPr="00AC00B6" w:rsidRDefault="001C7526">
            <w:pPr>
              <w:pStyle w:val="ConsPlusNormal"/>
              <w:jc w:val="center"/>
              <w:outlineLvl w:val="1"/>
            </w:pPr>
            <w:r w:rsidRPr="00AC00B6">
              <w:lastRenderedPageBreak/>
              <w:t>Подпрограмма 3 "Традиционная культура и народное творчество"</w:t>
            </w:r>
          </w:p>
        </w:tc>
      </w:tr>
      <w:tr w:rsidR="00AC00B6" w:rsidRPr="00AC00B6" w:rsidTr="008F69C8">
        <w:tc>
          <w:tcPr>
            <w:tcW w:w="619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3.1</w:t>
            </w:r>
          </w:p>
        </w:tc>
        <w:tc>
          <w:tcPr>
            <w:tcW w:w="3492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Увеличение численности участников культурно-досуговых мероприятий по отношению к 2012 году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%</w:t>
            </w:r>
          </w:p>
        </w:tc>
        <w:tc>
          <w:tcPr>
            <w:tcW w:w="99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9,7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4,9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55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46,3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51,1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66,7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42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42,5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43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45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45,5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46</w:t>
            </w:r>
          </w:p>
        </w:tc>
      </w:tr>
      <w:tr w:rsidR="00AC00B6" w:rsidRPr="00AC00B6" w:rsidTr="008F69C8">
        <w:tc>
          <w:tcPr>
            <w:tcW w:w="619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3.2</w:t>
            </w:r>
          </w:p>
        </w:tc>
        <w:tc>
          <w:tcPr>
            <w:tcW w:w="3492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Среднее число участников клубных формирований в расчете на 1 тыс. человек населения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человек</w:t>
            </w:r>
          </w:p>
        </w:tc>
        <w:tc>
          <w:tcPr>
            <w:tcW w:w="99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36,29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37,7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39,1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40,3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40,4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38,4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37,8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37,7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38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38,4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38,5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38,5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38,6</w:t>
            </w:r>
          </w:p>
        </w:tc>
      </w:tr>
      <w:tr w:rsidR="00AC00B6" w:rsidRPr="00AC00B6" w:rsidTr="008F69C8">
        <w:tc>
          <w:tcPr>
            <w:tcW w:w="619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3.3</w:t>
            </w:r>
          </w:p>
        </w:tc>
        <w:tc>
          <w:tcPr>
            <w:tcW w:w="3492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Удельный вес населения, участвующего в платных культурно-досуговых мероприятиях, проводимых государственными (муниципальными) учреждениями культуры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%</w:t>
            </w:r>
          </w:p>
        </w:tc>
        <w:tc>
          <w:tcPr>
            <w:tcW w:w="99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43,78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41,69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44,14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43,77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37,95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49,7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33,7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46,8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46,8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46,8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46,8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46,8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46,8</w:t>
            </w:r>
          </w:p>
        </w:tc>
      </w:tr>
      <w:tr w:rsidR="00AC00B6" w:rsidRPr="00AC00B6" w:rsidTr="008F69C8">
        <w:tc>
          <w:tcPr>
            <w:tcW w:w="619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3.4</w:t>
            </w:r>
          </w:p>
        </w:tc>
        <w:tc>
          <w:tcPr>
            <w:tcW w:w="3492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Количество выпуска изданий (во всех формах) по сохранению нематериального культурного наследия по отношению к 2012 году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ед.</w:t>
            </w:r>
          </w:p>
        </w:tc>
        <w:tc>
          <w:tcPr>
            <w:tcW w:w="99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</w:t>
            </w:r>
          </w:p>
        </w:tc>
      </w:tr>
      <w:tr w:rsidR="00AC00B6" w:rsidRPr="00AC00B6" w:rsidTr="008F69C8">
        <w:tc>
          <w:tcPr>
            <w:tcW w:w="619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3.5</w:t>
            </w:r>
          </w:p>
        </w:tc>
        <w:tc>
          <w:tcPr>
            <w:tcW w:w="3492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Количество объектов, внесенных в каталог нематериального культурного наследия Камчатского края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ед.</w:t>
            </w:r>
          </w:p>
        </w:tc>
        <w:tc>
          <w:tcPr>
            <w:tcW w:w="99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</w:t>
            </w:r>
          </w:p>
        </w:tc>
      </w:tr>
      <w:tr w:rsidR="00AC00B6" w:rsidRPr="00AC00B6" w:rsidTr="008F69C8">
        <w:tc>
          <w:tcPr>
            <w:tcW w:w="619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3.6</w:t>
            </w:r>
          </w:p>
        </w:tc>
        <w:tc>
          <w:tcPr>
            <w:tcW w:w="3492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 xml:space="preserve">Количество некоммерческих организаций, получивших финансовую поддержку в целях реализации творческих проектов, направленных на укрепление российской гражданской </w:t>
            </w:r>
            <w:r w:rsidRPr="00AC00B6">
              <w:lastRenderedPageBreak/>
              <w:t>идентичности на основе духовно-нравственных и культурных ценностей народов Российской Федерации, включая мероприятия, направленные на популяризацию русского языка и литературы, народных художественных промыслов и ремесел (нарастающим итогом)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lastRenderedPageBreak/>
              <w:t>ед.</w:t>
            </w:r>
          </w:p>
        </w:tc>
        <w:tc>
          <w:tcPr>
            <w:tcW w:w="99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</w:t>
            </w:r>
          </w:p>
        </w:tc>
      </w:tr>
      <w:tr w:rsidR="00AC00B6" w:rsidRPr="00AC00B6" w:rsidTr="000A4650">
        <w:tc>
          <w:tcPr>
            <w:tcW w:w="19704" w:type="dxa"/>
            <w:gridSpan w:val="16"/>
            <w:vAlign w:val="center"/>
          </w:tcPr>
          <w:p w:rsidR="001C7526" w:rsidRPr="00AC00B6" w:rsidRDefault="001C7526">
            <w:pPr>
              <w:pStyle w:val="ConsPlusNormal"/>
              <w:jc w:val="center"/>
              <w:outlineLvl w:val="1"/>
            </w:pPr>
            <w:r w:rsidRPr="00AC00B6">
              <w:lastRenderedPageBreak/>
              <w:t>Подпрограмма 4 "Образование в сфере культуры"</w:t>
            </w:r>
          </w:p>
        </w:tc>
      </w:tr>
      <w:tr w:rsidR="00AC00B6" w:rsidRPr="00AC00B6" w:rsidTr="008F69C8">
        <w:tc>
          <w:tcPr>
            <w:tcW w:w="619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4.1</w:t>
            </w:r>
          </w:p>
        </w:tc>
        <w:tc>
          <w:tcPr>
            <w:tcW w:w="3492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Доля выпускников образовательных организаций среднего профессионального образования, поступивших в образовательные организации высшего образования и трудоустроившихся по специальности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%</w:t>
            </w:r>
          </w:p>
        </w:tc>
        <w:tc>
          <w:tcPr>
            <w:tcW w:w="99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80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73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84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82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80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80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80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80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80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80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80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80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80</w:t>
            </w:r>
          </w:p>
        </w:tc>
      </w:tr>
      <w:tr w:rsidR="00AC00B6" w:rsidRPr="00AC00B6" w:rsidTr="008F69C8">
        <w:tc>
          <w:tcPr>
            <w:tcW w:w="619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4.2</w:t>
            </w:r>
          </w:p>
        </w:tc>
        <w:tc>
          <w:tcPr>
            <w:tcW w:w="3492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Доля детей, привлекаемых к участию в творческих мероприятиях, в общем количестве детей в Камчатском крае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%</w:t>
            </w:r>
          </w:p>
        </w:tc>
        <w:tc>
          <w:tcPr>
            <w:tcW w:w="99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2,9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4,8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9,2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9,9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7,5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</w:t>
            </w:r>
          </w:p>
        </w:tc>
      </w:tr>
      <w:tr w:rsidR="00AC00B6" w:rsidRPr="00AC00B6" w:rsidTr="008F69C8">
        <w:tc>
          <w:tcPr>
            <w:tcW w:w="619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4.3</w:t>
            </w:r>
          </w:p>
        </w:tc>
        <w:tc>
          <w:tcPr>
            <w:tcW w:w="3492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Доля детей, обучающихся в детских школах искусств, в общей численности учащихся с 1 по 9 классы общеобразовательных школ в Камчатском крае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%</w:t>
            </w:r>
          </w:p>
        </w:tc>
        <w:tc>
          <w:tcPr>
            <w:tcW w:w="99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16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16,8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16,4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16,5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15,9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15,3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15,3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17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17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17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17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17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17</w:t>
            </w:r>
          </w:p>
        </w:tc>
      </w:tr>
      <w:tr w:rsidR="00AC00B6" w:rsidRPr="00AC00B6" w:rsidTr="000A4650">
        <w:tc>
          <w:tcPr>
            <w:tcW w:w="19704" w:type="dxa"/>
            <w:gridSpan w:val="16"/>
            <w:vAlign w:val="center"/>
          </w:tcPr>
          <w:p w:rsidR="001C7526" w:rsidRPr="00AC00B6" w:rsidRDefault="001C7526">
            <w:pPr>
              <w:pStyle w:val="ConsPlusNormal"/>
              <w:jc w:val="center"/>
              <w:outlineLvl w:val="1"/>
            </w:pPr>
            <w:r w:rsidRPr="00AC00B6">
              <w:t>Подпрограмма 5 "Обеспечение реализации Программы"</w:t>
            </w:r>
          </w:p>
        </w:tc>
      </w:tr>
      <w:tr w:rsidR="00AC00B6" w:rsidRPr="00AC00B6" w:rsidTr="008F69C8">
        <w:tc>
          <w:tcPr>
            <w:tcW w:w="619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5.1</w:t>
            </w:r>
          </w:p>
        </w:tc>
        <w:tc>
          <w:tcPr>
            <w:tcW w:w="3492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 xml:space="preserve">Доля работников краевых государственных и муниципальных </w:t>
            </w:r>
            <w:r w:rsidRPr="00AC00B6">
              <w:lastRenderedPageBreak/>
              <w:t>учреждений культуры, прошедших повышение квалификации и переподготовку, в общем количестве работников краевых государственных и муниципальных учреждений культуры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lastRenderedPageBreak/>
              <w:t>%</w:t>
            </w:r>
          </w:p>
        </w:tc>
        <w:tc>
          <w:tcPr>
            <w:tcW w:w="99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15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31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24,8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27,3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33,4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29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29,2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29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30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31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31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31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31</w:t>
            </w:r>
          </w:p>
        </w:tc>
      </w:tr>
      <w:tr w:rsidR="00AC00B6" w:rsidRPr="00AC00B6" w:rsidTr="008F69C8">
        <w:tc>
          <w:tcPr>
            <w:tcW w:w="619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lastRenderedPageBreak/>
              <w:t>5.2</w:t>
            </w:r>
          </w:p>
        </w:tc>
        <w:tc>
          <w:tcPr>
            <w:tcW w:w="3492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Увеличение доли публичных библиотек, подключенных к информационно-телекоммуникационной сети "Интернет", в общем количестве библиотек в Камчатском крае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%</w:t>
            </w:r>
          </w:p>
        </w:tc>
        <w:tc>
          <w:tcPr>
            <w:tcW w:w="99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41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44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70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72,3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77,2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77,4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80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80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82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83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84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85</w:t>
            </w:r>
          </w:p>
        </w:tc>
      </w:tr>
      <w:tr w:rsidR="00AC00B6" w:rsidRPr="00AC00B6" w:rsidTr="008F69C8">
        <w:tc>
          <w:tcPr>
            <w:tcW w:w="619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5.3</w:t>
            </w:r>
          </w:p>
        </w:tc>
        <w:tc>
          <w:tcPr>
            <w:tcW w:w="3492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Увеличение доли музеев, имеющих сайт в информационно-телекоммуникационной сети "Интернет", в общем количестве музеев в Камчатском крае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по</w:t>
            </w:r>
          </w:p>
        </w:tc>
        <w:tc>
          <w:tcPr>
            <w:tcW w:w="99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41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58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85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92,3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100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100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100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100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100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100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100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100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100</w:t>
            </w:r>
          </w:p>
        </w:tc>
      </w:tr>
      <w:tr w:rsidR="00AC00B6" w:rsidRPr="00AC00B6" w:rsidTr="008F69C8">
        <w:tc>
          <w:tcPr>
            <w:tcW w:w="619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5.4</w:t>
            </w:r>
          </w:p>
        </w:tc>
        <w:tc>
          <w:tcPr>
            <w:tcW w:w="3492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Количество негосударственных организаций, в том числе СОНКО, получивших финансовую поддержку в целях реализации творческих проектов в сфере культуры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ед.</w:t>
            </w:r>
          </w:p>
        </w:tc>
        <w:tc>
          <w:tcPr>
            <w:tcW w:w="99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-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-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-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-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-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-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</w:t>
            </w:r>
          </w:p>
        </w:tc>
      </w:tr>
      <w:tr w:rsidR="00AC00B6" w:rsidRPr="00AC00B6" w:rsidTr="008F69C8">
        <w:tc>
          <w:tcPr>
            <w:tcW w:w="619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5.5</w:t>
            </w:r>
          </w:p>
        </w:tc>
        <w:tc>
          <w:tcPr>
            <w:tcW w:w="3492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Количество специалистов, прошедших повышение квалификации на базе центров непрерывного образования и повышения квалификации творческих и управленческих кадров в сфере культуры (нарастающим итогом)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Чел.</w:t>
            </w:r>
          </w:p>
        </w:tc>
        <w:tc>
          <w:tcPr>
            <w:tcW w:w="99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15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20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25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30</w:t>
            </w:r>
          </w:p>
        </w:tc>
      </w:tr>
      <w:tr w:rsidR="00AC00B6" w:rsidRPr="00AC00B6" w:rsidTr="000A4650">
        <w:tc>
          <w:tcPr>
            <w:tcW w:w="19704" w:type="dxa"/>
            <w:gridSpan w:val="16"/>
            <w:vAlign w:val="center"/>
          </w:tcPr>
          <w:p w:rsidR="001C7526" w:rsidRPr="00AC00B6" w:rsidRDefault="001C7526">
            <w:pPr>
              <w:pStyle w:val="ConsPlusNormal"/>
              <w:jc w:val="center"/>
              <w:outlineLvl w:val="1"/>
            </w:pPr>
            <w:r w:rsidRPr="00AC00B6">
              <w:lastRenderedPageBreak/>
              <w:t>Подпрограмма 6 "Развитие инфраструктуры в сфере культуры"</w:t>
            </w:r>
          </w:p>
        </w:tc>
      </w:tr>
      <w:tr w:rsidR="00AC00B6" w:rsidRPr="00AC00B6" w:rsidTr="008F69C8">
        <w:tc>
          <w:tcPr>
            <w:tcW w:w="619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6.1</w:t>
            </w:r>
          </w:p>
        </w:tc>
        <w:tc>
          <w:tcPr>
            <w:tcW w:w="3492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Доля краевых государственных и муниципальных учреждений культуры (с учетом детских школ искусств), оснащенных современным материально-техническим оборудованием, в общем количестве краевых государственных и муниципальных учреждений культуры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%</w:t>
            </w:r>
          </w:p>
        </w:tc>
        <w:tc>
          <w:tcPr>
            <w:tcW w:w="99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-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-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9,3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26,9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33,3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35,1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37,6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38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39,2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40,5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41,0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41,5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42,0</w:t>
            </w:r>
          </w:p>
        </w:tc>
      </w:tr>
      <w:tr w:rsidR="00AC00B6" w:rsidRPr="00AC00B6" w:rsidTr="008F69C8">
        <w:tc>
          <w:tcPr>
            <w:tcW w:w="619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6.2</w:t>
            </w:r>
          </w:p>
        </w:tc>
        <w:tc>
          <w:tcPr>
            <w:tcW w:w="3492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Доля зданий краевых государственных и муниципальных учреждений культуры (с учетом детских школ искусств), находящихся в удовлетворительном состоянии, в общем количестве зданий данных учреждений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%</w:t>
            </w:r>
          </w:p>
        </w:tc>
        <w:tc>
          <w:tcPr>
            <w:tcW w:w="99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-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-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-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-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-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70,7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68,4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73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73,6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73,6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73,6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73,6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73,6</w:t>
            </w:r>
          </w:p>
        </w:tc>
      </w:tr>
      <w:tr w:rsidR="00AC00B6" w:rsidRPr="00AC00B6" w:rsidTr="008F69C8">
        <w:tc>
          <w:tcPr>
            <w:tcW w:w="619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6.3</w:t>
            </w:r>
          </w:p>
        </w:tc>
        <w:tc>
          <w:tcPr>
            <w:tcW w:w="3492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Доля зданий учреждений культурно-досугового типа в сельской местности, находящихся в неудовлетворительном состоянии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%</w:t>
            </w:r>
          </w:p>
        </w:tc>
        <w:tc>
          <w:tcPr>
            <w:tcW w:w="99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-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-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-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-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-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-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47,7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37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35,9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35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35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35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35</w:t>
            </w:r>
          </w:p>
        </w:tc>
      </w:tr>
      <w:tr w:rsidR="00AC00B6" w:rsidRPr="00AC00B6" w:rsidTr="008F69C8">
        <w:tc>
          <w:tcPr>
            <w:tcW w:w="619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6.4</w:t>
            </w:r>
          </w:p>
        </w:tc>
        <w:tc>
          <w:tcPr>
            <w:tcW w:w="3492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Количество созданных (реконструированных) и капитально отремонтированных объектов учреждений культуры (нарастающим итогом)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ед.</w:t>
            </w:r>
          </w:p>
        </w:tc>
        <w:tc>
          <w:tcPr>
            <w:tcW w:w="99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12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16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20</w:t>
            </w:r>
          </w:p>
        </w:tc>
      </w:tr>
      <w:tr w:rsidR="00AC00B6" w:rsidRPr="00AC00B6" w:rsidTr="008F69C8">
        <w:tc>
          <w:tcPr>
            <w:tcW w:w="619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6.5</w:t>
            </w:r>
          </w:p>
        </w:tc>
        <w:tc>
          <w:tcPr>
            <w:tcW w:w="3492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 xml:space="preserve">Количество образовательных организаций в сфере культуры (детских школ искусств по видам </w:t>
            </w:r>
            <w:r w:rsidRPr="00AC00B6">
              <w:lastRenderedPageBreak/>
              <w:t>искусств), оснащенных музыкальными инструментами, оборудованием и учебными материалами (нарастающим итогом)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lastRenderedPageBreak/>
              <w:t>ед.</w:t>
            </w:r>
          </w:p>
        </w:tc>
        <w:tc>
          <w:tcPr>
            <w:tcW w:w="99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12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12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15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15</w:t>
            </w:r>
          </w:p>
        </w:tc>
      </w:tr>
      <w:tr w:rsidR="00AC00B6" w:rsidRPr="00AC00B6" w:rsidTr="008F69C8">
        <w:tc>
          <w:tcPr>
            <w:tcW w:w="619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lastRenderedPageBreak/>
              <w:t>6.6</w:t>
            </w:r>
          </w:p>
        </w:tc>
        <w:tc>
          <w:tcPr>
            <w:tcW w:w="3492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Количество учреждений культуры, получивших специализированный автотранспорт (передвижной многофункциональный культурный центр (автоклуб) (нарастающим итогом)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ед.</w:t>
            </w:r>
          </w:p>
        </w:tc>
        <w:tc>
          <w:tcPr>
            <w:tcW w:w="99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</w:t>
            </w:r>
          </w:p>
        </w:tc>
      </w:tr>
      <w:tr w:rsidR="00AC00B6" w:rsidRPr="00AC00B6" w:rsidTr="008F69C8">
        <w:tc>
          <w:tcPr>
            <w:tcW w:w="619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6.7</w:t>
            </w:r>
          </w:p>
        </w:tc>
        <w:tc>
          <w:tcPr>
            <w:tcW w:w="3492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Количество созданных виртуальных концертных залов (нарастающим итогом)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ед.</w:t>
            </w:r>
          </w:p>
        </w:tc>
        <w:tc>
          <w:tcPr>
            <w:tcW w:w="99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</w:t>
            </w:r>
          </w:p>
        </w:tc>
      </w:tr>
      <w:tr w:rsidR="00AC00B6" w:rsidRPr="00AC00B6" w:rsidTr="008F69C8">
        <w:tc>
          <w:tcPr>
            <w:tcW w:w="619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6.8</w:t>
            </w:r>
          </w:p>
        </w:tc>
        <w:tc>
          <w:tcPr>
            <w:tcW w:w="3492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Количество выставочных проектов, снабженных цифровыми гидами в формате дополненной реальности (нарастающим итогом)</w:t>
            </w: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ед.</w:t>
            </w:r>
          </w:p>
        </w:tc>
        <w:tc>
          <w:tcPr>
            <w:tcW w:w="99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</w:t>
            </w:r>
          </w:p>
        </w:tc>
        <w:tc>
          <w:tcPr>
            <w:tcW w:w="113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</w:t>
            </w:r>
          </w:p>
        </w:tc>
        <w:tc>
          <w:tcPr>
            <w:tcW w:w="127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</w:t>
            </w:r>
          </w:p>
        </w:tc>
      </w:tr>
    </w:tbl>
    <w:p w:rsidR="001C7526" w:rsidRPr="00AC00B6" w:rsidRDefault="001C7526">
      <w:pPr>
        <w:sectPr w:rsidR="001C7526" w:rsidRPr="00AC00B6" w:rsidSect="000A4650">
          <w:pgSz w:w="20976" w:h="11905" w:orient="landscape"/>
          <w:pgMar w:top="615" w:right="602" w:bottom="1723" w:left="584" w:header="0" w:footer="0" w:gutter="0"/>
          <w:cols w:space="720"/>
          <w:docGrid w:linePitch="299"/>
        </w:sectPr>
      </w:pPr>
    </w:p>
    <w:p w:rsidR="001C7526" w:rsidRPr="00AC00B6" w:rsidRDefault="001C7526">
      <w:pPr>
        <w:pStyle w:val="ConsPlusNormal"/>
        <w:jc w:val="both"/>
      </w:pPr>
    </w:p>
    <w:p w:rsidR="001C7526" w:rsidRPr="00AC00B6" w:rsidRDefault="001C7526">
      <w:pPr>
        <w:pStyle w:val="ConsPlusNormal"/>
        <w:jc w:val="right"/>
        <w:outlineLvl w:val="1"/>
      </w:pPr>
      <w:bookmarkStart w:id="9" w:name="P1675"/>
      <w:bookmarkEnd w:id="9"/>
      <w:r w:rsidRPr="00AC00B6">
        <w:t>Приложение 2</w:t>
      </w:r>
    </w:p>
    <w:p w:rsidR="001C7526" w:rsidRPr="00AC00B6" w:rsidRDefault="001C7526">
      <w:pPr>
        <w:pStyle w:val="ConsPlusNormal"/>
        <w:jc w:val="right"/>
      </w:pPr>
      <w:r w:rsidRPr="00AC00B6">
        <w:t>к Программе</w:t>
      </w:r>
    </w:p>
    <w:p w:rsidR="001C7526" w:rsidRPr="00AC00B6" w:rsidRDefault="001C7526">
      <w:pPr>
        <w:pStyle w:val="ConsPlusNormal"/>
        <w:jc w:val="both"/>
      </w:pPr>
    </w:p>
    <w:p w:rsidR="001C7526" w:rsidRPr="00AC00B6" w:rsidRDefault="001C7526">
      <w:pPr>
        <w:pStyle w:val="ConsPlusTitle"/>
        <w:jc w:val="center"/>
      </w:pPr>
      <w:r w:rsidRPr="00AC00B6">
        <w:t>ПЕРЕЧЕНЬ ОСНОВНЫХ МЕРОПРИЯТИЙ</w:t>
      </w:r>
    </w:p>
    <w:p w:rsidR="001C7526" w:rsidRPr="00AC00B6" w:rsidRDefault="001C7526">
      <w:pPr>
        <w:pStyle w:val="ConsPlusTitle"/>
        <w:jc w:val="center"/>
      </w:pPr>
      <w:r w:rsidRPr="00AC00B6">
        <w:t>ГОСУДАРСТВЕННОЙ ПРОГРАММЫ КАМЧАТСКОГО КРАЯ</w:t>
      </w:r>
    </w:p>
    <w:p w:rsidR="001C7526" w:rsidRPr="00AC00B6" w:rsidRDefault="001C7526">
      <w:pPr>
        <w:pStyle w:val="ConsPlusTitle"/>
        <w:jc w:val="center"/>
      </w:pPr>
      <w:r w:rsidRPr="00AC00B6">
        <w:t>"РАЗВИТИЕ КУЛЬТУРЫ В КАМЧАТСКОМ КРАЕ"</w:t>
      </w:r>
    </w:p>
    <w:p w:rsidR="001C7526" w:rsidRPr="00AC00B6" w:rsidRDefault="001C7526">
      <w:pPr>
        <w:spacing w:after="1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3118"/>
        <w:gridCol w:w="2948"/>
        <w:gridCol w:w="1558"/>
        <w:gridCol w:w="1558"/>
        <w:gridCol w:w="4838"/>
        <w:gridCol w:w="3118"/>
        <w:gridCol w:w="1985"/>
      </w:tblGrid>
      <w:tr w:rsidR="00AC00B6" w:rsidRPr="00AC00B6" w:rsidTr="008F69C8">
        <w:tc>
          <w:tcPr>
            <w:tcW w:w="581" w:type="dxa"/>
            <w:vMerge w:val="restart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N</w:t>
            </w:r>
          </w:p>
          <w:p w:rsidR="001C7526" w:rsidRPr="00AC00B6" w:rsidRDefault="001C7526">
            <w:pPr>
              <w:pStyle w:val="ConsPlusNormal"/>
              <w:jc w:val="center"/>
            </w:pPr>
            <w:r w:rsidRPr="00AC00B6">
              <w:t>п/п</w:t>
            </w:r>
          </w:p>
        </w:tc>
        <w:tc>
          <w:tcPr>
            <w:tcW w:w="3118" w:type="dxa"/>
            <w:vMerge w:val="restart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Номер и наименование основного мероприятия</w:t>
            </w:r>
          </w:p>
        </w:tc>
        <w:tc>
          <w:tcPr>
            <w:tcW w:w="2948" w:type="dxa"/>
            <w:vMerge w:val="restart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Ответственный</w:t>
            </w:r>
          </w:p>
          <w:p w:rsidR="001C7526" w:rsidRPr="00AC00B6" w:rsidRDefault="001C7526">
            <w:pPr>
              <w:pStyle w:val="ConsPlusNormal"/>
              <w:jc w:val="center"/>
            </w:pPr>
            <w:r w:rsidRPr="00AC00B6">
              <w:t>исполнитель</w:t>
            </w:r>
          </w:p>
        </w:tc>
        <w:tc>
          <w:tcPr>
            <w:tcW w:w="3116" w:type="dxa"/>
            <w:gridSpan w:val="2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Срок</w:t>
            </w:r>
          </w:p>
        </w:tc>
        <w:tc>
          <w:tcPr>
            <w:tcW w:w="4838" w:type="dxa"/>
            <w:vMerge w:val="restart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Ожидаемый непосредственный результат (краткое описание)</w:t>
            </w:r>
          </w:p>
        </w:tc>
        <w:tc>
          <w:tcPr>
            <w:tcW w:w="3118" w:type="dxa"/>
            <w:vMerge w:val="restart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Последствия нереализации основного мероприятия</w:t>
            </w:r>
          </w:p>
        </w:tc>
        <w:tc>
          <w:tcPr>
            <w:tcW w:w="1985" w:type="dxa"/>
            <w:vMerge w:val="restart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Связь с показателями (индикаторами) Программы</w:t>
            </w:r>
          </w:p>
        </w:tc>
      </w:tr>
      <w:tr w:rsidR="00AC00B6" w:rsidRPr="00AC00B6" w:rsidTr="008F69C8">
        <w:tc>
          <w:tcPr>
            <w:tcW w:w="581" w:type="dxa"/>
            <w:vMerge/>
          </w:tcPr>
          <w:p w:rsidR="001C7526" w:rsidRPr="00AC00B6" w:rsidRDefault="001C7526"/>
        </w:tc>
        <w:tc>
          <w:tcPr>
            <w:tcW w:w="3118" w:type="dxa"/>
            <w:vMerge/>
          </w:tcPr>
          <w:p w:rsidR="001C7526" w:rsidRPr="00AC00B6" w:rsidRDefault="001C7526"/>
        </w:tc>
        <w:tc>
          <w:tcPr>
            <w:tcW w:w="2948" w:type="dxa"/>
            <w:vMerge/>
          </w:tcPr>
          <w:p w:rsidR="001C7526" w:rsidRPr="00AC00B6" w:rsidRDefault="001C7526"/>
        </w:tc>
        <w:tc>
          <w:tcPr>
            <w:tcW w:w="155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начала реализации</w:t>
            </w:r>
          </w:p>
        </w:tc>
        <w:tc>
          <w:tcPr>
            <w:tcW w:w="155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окончания</w:t>
            </w:r>
          </w:p>
          <w:p w:rsidR="001C7526" w:rsidRPr="00AC00B6" w:rsidRDefault="001C7526">
            <w:pPr>
              <w:pStyle w:val="ConsPlusNormal"/>
              <w:jc w:val="center"/>
            </w:pPr>
            <w:r w:rsidRPr="00AC00B6">
              <w:t>реализации</w:t>
            </w:r>
          </w:p>
        </w:tc>
        <w:tc>
          <w:tcPr>
            <w:tcW w:w="4838" w:type="dxa"/>
            <w:vMerge/>
          </w:tcPr>
          <w:p w:rsidR="001C7526" w:rsidRPr="00AC00B6" w:rsidRDefault="001C7526"/>
        </w:tc>
        <w:tc>
          <w:tcPr>
            <w:tcW w:w="3118" w:type="dxa"/>
            <w:vMerge/>
          </w:tcPr>
          <w:p w:rsidR="001C7526" w:rsidRPr="00AC00B6" w:rsidRDefault="001C7526"/>
        </w:tc>
        <w:tc>
          <w:tcPr>
            <w:tcW w:w="1985" w:type="dxa"/>
            <w:vMerge/>
          </w:tcPr>
          <w:p w:rsidR="001C7526" w:rsidRPr="00AC00B6" w:rsidRDefault="001C7526"/>
        </w:tc>
      </w:tr>
      <w:tr w:rsidR="00AC00B6" w:rsidRPr="00AC00B6" w:rsidTr="008F69C8">
        <w:tc>
          <w:tcPr>
            <w:tcW w:w="581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</w:t>
            </w:r>
          </w:p>
        </w:tc>
        <w:tc>
          <w:tcPr>
            <w:tcW w:w="311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</w:t>
            </w:r>
          </w:p>
        </w:tc>
        <w:tc>
          <w:tcPr>
            <w:tcW w:w="294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</w:t>
            </w:r>
          </w:p>
        </w:tc>
        <w:tc>
          <w:tcPr>
            <w:tcW w:w="155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</w:t>
            </w:r>
          </w:p>
        </w:tc>
        <w:tc>
          <w:tcPr>
            <w:tcW w:w="155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</w:t>
            </w:r>
          </w:p>
        </w:tc>
        <w:tc>
          <w:tcPr>
            <w:tcW w:w="483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</w:t>
            </w:r>
          </w:p>
        </w:tc>
        <w:tc>
          <w:tcPr>
            <w:tcW w:w="311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</w:t>
            </w:r>
          </w:p>
        </w:tc>
        <w:tc>
          <w:tcPr>
            <w:tcW w:w="198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</w:t>
            </w:r>
          </w:p>
        </w:tc>
      </w:tr>
      <w:tr w:rsidR="00AC00B6" w:rsidRPr="00AC00B6" w:rsidTr="008F69C8">
        <w:tc>
          <w:tcPr>
            <w:tcW w:w="19704" w:type="dxa"/>
            <w:gridSpan w:val="8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Подпрограмма 1 "Наследие"</w:t>
            </w:r>
          </w:p>
        </w:tc>
      </w:tr>
      <w:tr w:rsidR="00AC00B6" w:rsidRPr="00AC00B6" w:rsidTr="008F69C8">
        <w:tc>
          <w:tcPr>
            <w:tcW w:w="581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1.1</w:t>
            </w:r>
          </w:p>
        </w:tc>
        <w:tc>
          <w:tcPr>
            <w:tcW w:w="311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Сохранение, использование, популяризация и государственная охрана объектов культурного наследия, расположенных на территории Камчатского края</w:t>
            </w:r>
          </w:p>
        </w:tc>
        <w:tc>
          <w:tcPr>
            <w:tcW w:w="294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Министерство культуры Камчатского края; Служба охраны объектов культурного наследия Камчатского края</w:t>
            </w:r>
          </w:p>
        </w:tc>
        <w:tc>
          <w:tcPr>
            <w:tcW w:w="155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01.01.2014</w:t>
            </w:r>
          </w:p>
        </w:tc>
        <w:tc>
          <w:tcPr>
            <w:tcW w:w="155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31.12.2024</w:t>
            </w:r>
          </w:p>
        </w:tc>
        <w:tc>
          <w:tcPr>
            <w:tcW w:w="483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Наличие полной и исчерпывающей информации об объектах культурного наследия, включая информацию о его предмете охраны и территории; удовлетворительное состояние объектов культурного наследия, представляющих уникальную ценность для народов Российской Федерации; повышение доступности объектов культурного наследия;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повышение эффективности использования бюджетных средств, выделяемых на сохранение объектов культурного наследия</w:t>
            </w:r>
          </w:p>
        </w:tc>
        <w:tc>
          <w:tcPr>
            <w:tcW w:w="311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Полная либо частичная утрата объектов культурного наследия, своеобразия историко-архитектурного облика в связи с интенсивным хозяйственным освоением исторических территорий; увеличение количества правонарушений в отношении объектов культурного наследия</w:t>
            </w:r>
          </w:p>
        </w:tc>
        <w:tc>
          <w:tcPr>
            <w:tcW w:w="198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Показатели 1, 1.1 таблицы приложения 1 к Программе</w:t>
            </w:r>
          </w:p>
        </w:tc>
      </w:tr>
      <w:tr w:rsidR="00AC00B6" w:rsidRPr="00AC00B6" w:rsidTr="008F69C8">
        <w:tc>
          <w:tcPr>
            <w:tcW w:w="581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1.2</w:t>
            </w:r>
          </w:p>
        </w:tc>
        <w:tc>
          <w:tcPr>
            <w:tcW w:w="311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Развитие библиотечного дела</w:t>
            </w:r>
          </w:p>
        </w:tc>
        <w:tc>
          <w:tcPr>
            <w:tcW w:w="294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Министерство культуры Камчатского края; органы местного самоуправления муниципальных образований в Камчатском крае (по согласованию)</w:t>
            </w:r>
          </w:p>
        </w:tc>
        <w:tc>
          <w:tcPr>
            <w:tcW w:w="155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01.01.2014</w:t>
            </w:r>
          </w:p>
        </w:tc>
        <w:tc>
          <w:tcPr>
            <w:tcW w:w="155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31.12.2024</w:t>
            </w:r>
          </w:p>
        </w:tc>
        <w:tc>
          <w:tcPr>
            <w:tcW w:w="483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Повышение качества и разнообразия библиотечных услуг;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 xml:space="preserve">повышение доступности правовой, деловой и социально значимой информации, электронных ресурсов библиотек; уменьшение диспропорций в доступности к качественным библиотечным </w:t>
            </w:r>
            <w:r w:rsidRPr="00AC00B6">
              <w:lastRenderedPageBreak/>
              <w:t>услугам, в том числе для граждан с ограниченными возможностями здоровья; рост количества библиотек, оснащенных современным оборудованием; повышение эффективности использования бюджетных средств, направляемых на библиотечное дело;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повышение уровня комплектования книжных фондов библиотек; интеграция библиотек в единую информационную сеть</w:t>
            </w:r>
          </w:p>
        </w:tc>
        <w:tc>
          <w:tcPr>
            <w:tcW w:w="311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lastRenderedPageBreak/>
              <w:t xml:space="preserve">Снижение качества оказания услуг в области библиотечного дела; возникновение экономической нецелесообразности функционирования библиотек, </w:t>
            </w:r>
            <w:r w:rsidRPr="00AC00B6">
              <w:lastRenderedPageBreak/>
              <w:t>не связанных в единую информационную сеть</w:t>
            </w:r>
          </w:p>
        </w:tc>
        <w:tc>
          <w:tcPr>
            <w:tcW w:w="198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lastRenderedPageBreak/>
              <w:t>Показатели 2, 1.2, 1.3, 1.4, 1.5, 1.8 таблицы приложения 1 к Программе</w:t>
            </w:r>
          </w:p>
        </w:tc>
      </w:tr>
      <w:tr w:rsidR="00AC00B6" w:rsidRPr="00AC00B6" w:rsidTr="008F69C8">
        <w:tc>
          <w:tcPr>
            <w:tcW w:w="581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lastRenderedPageBreak/>
              <w:t>1.3</w:t>
            </w:r>
          </w:p>
        </w:tc>
        <w:tc>
          <w:tcPr>
            <w:tcW w:w="311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Развитие музейного дела</w:t>
            </w:r>
          </w:p>
        </w:tc>
        <w:tc>
          <w:tcPr>
            <w:tcW w:w="294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Министерство культуры Камчатского края</w:t>
            </w:r>
          </w:p>
        </w:tc>
        <w:tc>
          <w:tcPr>
            <w:tcW w:w="155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01.01.2014</w:t>
            </w:r>
          </w:p>
        </w:tc>
        <w:tc>
          <w:tcPr>
            <w:tcW w:w="155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31.12.2024</w:t>
            </w:r>
          </w:p>
        </w:tc>
        <w:tc>
          <w:tcPr>
            <w:tcW w:w="483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Улучшение сохранности музейных фондов; повышение качества и доступности музейных услуг;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расширение разнообразия музейных услуг и форм музейной деятельности; рост востребованности музеев у населения Камчатского края; увеличение количества музеев, оснащенных современным оборудованием;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уменьшение диспропорций в доступности к качественным музейным услугам, в том числе для граждан с ограниченными возможностями здоровья; повышение эффективности использования бюджетных средств, направляемых на музейное дело</w:t>
            </w:r>
          </w:p>
        </w:tc>
        <w:tc>
          <w:tcPr>
            <w:tcW w:w="311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Полная либо частичная утрата музейных коллекции и предметов; снижение уровня обеспечения сохранения и использования музейных фондов; снижение качества оказания государственных услуг в области музейного дела</w:t>
            </w:r>
          </w:p>
        </w:tc>
        <w:tc>
          <w:tcPr>
            <w:tcW w:w="198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Показатели 2, 1.6, 1.7, 1.9, таблицы приложения 1 к Программе</w:t>
            </w:r>
          </w:p>
        </w:tc>
      </w:tr>
      <w:tr w:rsidR="00AC00B6" w:rsidRPr="00AC00B6" w:rsidTr="008F69C8">
        <w:tc>
          <w:tcPr>
            <w:tcW w:w="581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1.4</w:t>
            </w:r>
          </w:p>
        </w:tc>
        <w:tc>
          <w:tcPr>
            <w:tcW w:w="311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АЛ Региональный проект "Обеспечение качественно нового уровня развития инфраструктуры культуры ("Культурная среда")"</w:t>
            </w:r>
          </w:p>
        </w:tc>
        <w:tc>
          <w:tcPr>
            <w:tcW w:w="294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Министерство культуры Камчатского края</w:t>
            </w:r>
          </w:p>
        </w:tc>
        <w:tc>
          <w:tcPr>
            <w:tcW w:w="155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01.01.2019</w:t>
            </w:r>
          </w:p>
        </w:tc>
        <w:tc>
          <w:tcPr>
            <w:tcW w:w="155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31.12.2024</w:t>
            </w:r>
          </w:p>
        </w:tc>
        <w:tc>
          <w:tcPr>
            <w:tcW w:w="483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Улучшение качества библиотечного обслуживания за счет создания модельных библиотек; повышение уровня оснащенности библиотек современной материально-технической базой; доступ населения к современному универсальному информационно-культурному учреждению</w:t>
            </w:r>
          </w:p>
        </w:tc>
        <w:tc>
          <w:tcPr>
            <w:tcW w:w="311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Снижение качества оказания услуг в сфере культуры; недостижение показателей посещаемости учреждений культуры в динамике</w:t>
            </w:r>
          </w:p>
        </w:tc>
        <w:tc>
          <w:tcPr>
            <w:tcW w:w="198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Показатели 6; 8; 1.10 таблицы приложения 1 к Программе</w:t>
            </w:r>
          </w:p>
        </w:tc>
      </w:tr>
      <w:tr w:rsidR="00AC00B6" w:rsidRPr="00AC00B6" w:rsidTr="008F69C8">
        <w:tc>
          <w:tcPr>
            <w:tcW w:w="19704" w:type="dxa"/>
            <w:gridSpan w:val="8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Подпрограмма 2 "Искусство"</w:t>
            </w:r>
          </w:p>
        </w:tc>
      </w:tr>
      <w:tr w:rsidR="00AC00B6" w:rsidRPr="00AC00B6" w:rsidTr="008F69C8">
        <w:tc>
          <w:tcPr>
            <w:tcW w:w="581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lastRenderedPageBreak/>
              <w:t>2.1</w:t>
            </w:r>
          </w:p>
        </w:tc>
        <w:tc>
          <w:tcPr>
            <w:tcW w:w="311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Поддержка и развитие исполнительских искусств</w:t>
            </w:r>
          </w:p>
        </w:tc>
        <w:tc>
          <w:tcPr>
            <w:tcW w:w="294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Министерство культуры Камчатского края</w:t>
            </w:r>
          </w:p>
        </w:tc>
        <w:tc>
          <w:tcPr>
            <w:tcW w:w="155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01.10.2014</w:t>
            </w:r>
          </w:p>
        </w:tc>
        <w:tc>
          <w:tcPr>
            <w:tcW w:w="155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31.12.2024</w:t>
            </w:r>
          </w:p>
        </w:tc>
        <w:tc>
          <w:tcPr>
            <w:tcW w:w="483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Повышение уровня качества и доступности услуг концертных организаций и театров; укрепление материально-технической базы концертных организаций и театров; повышение эффективности использования бюджетных средств, направляемых на оказание услуг концертными организациями и театрами</w:t>
            </w:r>
          </w:p>
        </w:tc>
        <w:tc>
          <w:tcPr>
            <w:tcW w:w="311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Снижение качества оказания услуг в области исполнительского искусства в Камчатском крае</w:t>
            </w:r>
          </w:p>
        </w:tc>
        <w:tc>
          <w:tcPr>
            <w:tcW w:w="198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Показатели 2.1; 2.2 таблицы приложения 1 к Программе</w:t>
            </w:r>
          </w:p>
        </w:tc>
      </w:tr>
      <w:tr w:rsidR="00AC00B6" w:rsidRPr="00AC00B6" w:rsidTr="008F69C8">
        <w:tc>
          <w:tcPr>
            <w:tcW w:w="581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2.2</w:t>
            </w:r>
          </w:p>
        </w:tc>
        <w:tc>
          <w:tcPr>
            <w:tcW w:w="311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Проведение мероприятий международного, межрегионального и регионального значения, посвященных значимым событиям региональной, отечественной и мировой культуры, а также мероприятий по развитию международного и межрегионального сотрудничества в сфере культуры</w:t>
            </w:r>
          </w:p>
        </w:tc>
        <w:tc>
          <w:tcPr>
            <w:tcW w:w="294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Министерство культуры Камчатского края</w:t>
            </w:r>
          </w:p>
        </w:tc>
        <w:tc>
          <w:tcPr>
            <w:tcW w:w="155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01.01.2014</w:t>
            </w:r>
          </w:p>
        </w:tc>
        <w:tc>
          <w:tcPr>
            <w:tcW w:w="155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31.12.2024</w:t>
            </w:r>
          </w:p>
        </w:tc>
        <w:tc>
          <w:tcPr>
            <w:tcW w:w="483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Укрепление международного культурного сотрудничества;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увеличение количества мероприятий, посвященных значимым событиям российской культуры и развитию культурного сотрудничества; повышение эффективности использования бюджетных средств, направляемых на организацию и проведение мероприятий, посвященных значимым событиям российской культуры и развитию культурного сотрудничества</w:t>
            </w:r>
          </w:p>
        </w:tc>
        <w:tc>
          <w:tcPr>
            <w:tcW w:w="311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Снижение доступа населения Камчатского края к культурным ценностям, ограничение в ознакомлении с культурой других регионов Российской Федерации</w:t>
            </w:r>
          </w:p>
        </w:tc>
        <w:tc>
          <w:tcPr>
            <w:tcW w:w="198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Показатели 2.3; 2.4 таблицы приложения 1 к Программе</w:t>
            </w:r>
          </w:p>
        </w:tc>
      </w:tr>
      <w:tr w:rsidR="00AC00B6" w:rsidRPr="00AC00B6" w:rsidTr="008F69C8">
        <w:tc>
          <w:tcPr>
            <w:tcW w:w="581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2.3</w:t>
            </w:r>
          </w:p>
        </w:tc>
        <w:tc>
          <w:tcPr>
            <w:tcW w:w="311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А1 Региональный проект "Обеспечение качественно нового уровня развития инфраструктуры культуры ("Культурная среда")"</w:t>
            </w:r>
          </w:p>
        </w:tc>
        <w:tc>
          <w:tcPr>
            <w:tcW w:w="294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Министерство культуры Камчатского края</w:t>
            </w:r>
          </w:p>
        </w:tc>
        <w:tc>
          <w:tcPr>
            <w:tcW w:w="155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01.01.2019</w:t>
            </w:r>
          </w:p>
        </w:tc>
        <w:tc>
          <w:tcPr>
            <w:tcW w:w="155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31.12.2024</w:t>
            </w:r>
          </w:p>
        </w:tc>
        <w:tc>
          <w:tcPr>
            <w:tcW w:w="483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Повышение уровня оснащенности кинозалов современной материально-технической базой; участие частного (негосударственного) сектора в оказании государственных услуг в целях создания условий для показа национальных кинофильмов; увеличение количества кинозалов, оснащенных оборудованием</w:t>
            </w:r>
          </w:p>
        </w:tc>
        <w:tc>
          <w:tcPr>
            <w:tcW w:w="311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Снижение качества оказания услуг в сфере культуры; недостижение показателей посещаемости учреждений культуры в динамике</w:t>
            </w:r>
          </w:p>
        </w:tc>
        <w:tc>
          <w:tcPr>
            <w:tcW w:w="198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Показатели 6; 8; 2.5 таблицы приложения 1 к Программе</w:t>
            </w:r>
          </w:p>
        </w:tc>
      </w:tr>
      <w:tr w:rsidR="00AC00B6" w:rsidRPr="00AC00B6" w:rsidTr="008F69C8">
        <w:tc>
          <w:tcPr>
            <w:tcW w:w="19704" w:type="dxa"/>
            <w:gridSpan w:val="8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Подпрограмма 3 "Традиционная культура и народное творчество"</w:t>
            </w:r>
          </w:p>
        </w:tc>
      </w:tr>
      <w:tr w:rsidR="00AC00B6" w:rsidRPr="00AC00B6" w:rsidTr="008F69C8">
        <w:tc>
          <w:tcPr>
            <w:tcW w:w="581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3.1</w:t>
            </w:r>
          </w:p>
        </w:tc>
        <w:tc>
          <w:tcPr>
            <w:tcW w:w="311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 xml:space="preserve">Организация и проведение мероприятий по сохранению нематериального культурного наследия народов Камчатского </w:t>
            </w:r>
            <w:r w:rsidRPr="00AC00B6">
              <w:lastRenderedPageBreak/>
              <w:t>края</w:t>
            </w:r>
          </w:p>
        </w:tc>
        <w:tc>
          <w:tcPr>
            <w:tcW w:w="294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lastRenderedPageBreak/>
              <w:t>Министерство культуры Камчатского края</w:t>
            </w:r>
          </w:p>
        </w:tc>
        <w:tc>
          <w:tcPr>
            <w:tcW w:w="155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01.01.2014</w:t>
            </w:r>
          </w:p>
        </w:tc>
        <w:tc>
          <w:tcPr>
            <w:tcW w:w="155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31.12.2024</w:t>
            </w:r>
          </w:p>
        </w:tc>
        <w:tc>
          <w:tcPr>
            <w:tcW w:w="483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 xml:space="preserve">Получение исчерпывающей информации об объектах нематериального культурного наследия коренных малочисленных народов Севера, проживающих в Камчатском крае, повышение </w:t>
            </w:r>
            <w:r w:rsidRPr="00AC00B6">
              <w:lastRenderedPageBreak/>
              <w:t>уровня сохранности и эффективности их использования; популяризация самобытной культуры и повышение качества предоставления современных услуг, направленных на сохранение и развитие культурного наследия коренных малочисленных народов Севера, проживающих в Камчатском крае</w:t>
            </w:r>
          </w:p>
        </w:tc>
        <w:tc>
          <w:tcPr>
            <w:tcW w:w="311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lastRenderedPageBreak/>
              <w:t xml:space="preserve">Утрата самобытных традиций и культурного наследия коренных малочисленных народов Севера, проживающих </w:t>
            </w:r>
            <w:r w:rsidRPr="00AC00B6">
              <w:lastRenderedPageBreak/>
              <w:t>в Камчатском крае</w:t>
            </w:r>
          </w:p>
        </w:tc>
        <w:tc>
          <w:tcPr>
            <w:tcW w:w="198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lastRenderedPageBreak/>
              <w:t>Показатели 3.4; 3.5 таблицы приложения 1 к Программе</w:t>
            </w:r>
          </w:p>
        </w:tc>
      </w:tr>
      <w:tr w:rsidR="00AC00B6" w:rsidRPr="00AC00B6" w:rsidTr="008F69C8">
        <w:tc>
          <w:tcPr>
            <w:tcW w:w="581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lastRenderedPageBreak/>
              <w:t>3.2</w:t>
            </w:r>
          </w:p>
        </w:tc>
        <w:tc>
          <w:tcPr>
            <w:tcW w:w="311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Поддержка разнообразных видов и форм традиционной народной культуры и творческих инициатив в области художественного самодеятельного творчества и обеспечение доступа граждан к участию в культурной жизни</w:t>
            </w:r>
          </w:p>
        </w:tc>
        <w:tc>
          <w:tcPr>
            <w:tcW w:w="294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Министерство культуры Камчатского края</w:t>
            </w:r>
          </w:p>
        </w:tc>
        <w:tc>
          <w:tcPr>
            <w:tcW w:w="155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01.01.2014</w:t>
            </w:r>
          </w:p>
        </w:tc>
        <w:tc>
          <w:tcPr>
            <w:tcW w:w="155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31.12.2024</w:t>
            </w:r>
          </w:p>
        </w:tc>
        <w:tc>
          <w:tcPr>
            <w:tcW w:w="483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Повышение уровня качества и доступности культурно-досуговых мероприятий; улучшение условий проведения в учреждениях культурно-досугового типа культурного досуга населения Камчатского края, повышение качества, доступности и разнообразия услуг; обеспечение вовлеченности всех групп населения в активную творческую деятельность; усиление государственной поддержки творческих коллективов</w:t>
            </w:r>
          </w:p>
        </w:tc>
        <w:tc>
          <w:tcPr>
            <w:tcW w:w="311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Утрата возможности реализации творческих способностей населения; сокращение сети учреждений культуры; снижение качества оказания услуг в области культурного досуга и традиционной народной культуры</w:t>
            </w:r>
          </w:p>
        </w:tc>
        <w:tc>
          <w:tcPr>
            <w:tcW w:w="198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Показатели 3.1; 3.2; 3.3 таблицы приложения 1 к Программе</w:t>
            </w:r>
          </w:p>
        </w:tc>
      </w:tr>
      <w:tr w:rsidR="00AC00B6" w:rsidRPr="00AC00B6" w:rsidTr="008F69C8">
        <w:tc>
          <w:tcPr>
            <w:tcW w:w="581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3.3</w:t>
            </w:r>
          </w:p>
        </w:tc>
        <w:tc>
          <w:tcPr>
            <w:tcW w:w="311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А2 Региональный проект "Создание условий для реализации творческого потенциала нации ("Творческие люди")"</w:t>
            </w:r>
          </w:p>
        </w:tc>
        <w:tc>
          <w:tcPr>
            <w:tcW w:w="294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Министерство культуры Камчатского края</w:t>
            </w:r>
          </w:p>
        </w:tc>
        <w:tc>
          <w:tcPr>
            <w:tcW w:w="155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01.01.2019</w:t>
            </w:r>
          </w:p>
        </w:tc>
        <w:tc>
          <w:tcPr>
            <w:tcW w:w="155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31.12.2024</w:t>
            </w:r>
          </w:p>
        </w:tc>
        <w:tc>
          <w:tcPr>
            <w:tcW w:w="483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Реализация творческих проектов в сфере культуры, обеспечение доступа некоммерческих организаций, к бюджетным средствам, выделяемым на предоставление услуг в сфере культуры, направленных на укрепление российской гражданской идентичности на основе духовно-нравственных и культурных ценностей народов Российской Федерации, включая мероприятия, направленные на популяризацию русского языка и литературы, народных художественных промыслов и ремесел, расширение спектра услуг в сфере культуры Камчатского края</w:t>
            </w:r>
          </w:p>
        </w:tc>
        <w:tc>
          <w:tcPr>
            <w:tcW w:w="311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Отсутствие развития некоммерческого сектора в сфере культуры, недостижение плановых показателей обеспечения доступа некоммерческих организаций к бюджетным средствам и расширения спектра услуг в сфере культуры для населения Камчатского края</w:t>
            </w:r>
          </w:p>
        </w:tc>
        <w:tc>
          <w:tcPr>
            <w:tcW w:w="198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Показатели 6; 3.6 таблицы приложения 1 к Программе</w:t>
            </w:r>
          </w:p>
        </w:tc>
      </w:tr>
      <w:tr w:rsidR="00AC00B6" w:rsidRPr="00AC00B6" w:rsidTr="008F69C8">
        <w:tc>
          <w:tcPr>
            <w:tcW w:w="19704" w:type="dxa"/>
            <w:gridSpan w:val="8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Подпрограмма 4 "Образование в сфере культуры"</w:t>
            </w:r>
          </w:p>
        </w:tc>
      </w:tr>
      <w:tr w:rsidR="00AC00B6" w:rsidRPr="00AC00B6" w:rsidTr="008F69C8">
        <w:tc>
          <w:tcPr>
            <w:tcW w:w="581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lastRenderedPageBreak/>
              <w:t>4.1</w:t>
            </w:r>
          </w:p>
        </w:tc>
        <w:tc>
          <w:tcPr>
            <w:tcW w:w="311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Развитие системы образования в сфере культуры и искусства</w:t>
            </w:r>
          </w:p>
        </w:tc>
        <w:tc>
          <w:tcPr>
            <w:tcW w:w="294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Министерство культуры Камчатского края</w:t>
            </w:r>
          </w:p>
        </w:tc>
        <w:tc>
          <w:tcPr>
            <w:tcW w:w="155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01.01.2014</w:t>
            </w:r>
          </w:p>
        </w:tc>
        <w:tc>
          <w:tcPr>
            <w:tcW w:w="155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31.12.2024</w:t>
            </w:r>
          </w:p>
        </w:tc>
        <w:tc>
          <w:tcPr>
            <w:tcW w:w="483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Повышение уровня качества и доступности образовательных услуг в сфере культуры; усиление государственной поддержки образования в сфере культуры; повышение эффективности использования бюджетных средств, направляемых на оказание государственной поддержки развития искусства; повышение уровня развития образовательных организаций сферы культуры в Камчатском крае</w:t>
            </w:r>
          </w:p>
        </w:tc>
        <w:tc>
          <w:tcPr>
            <w:tcW w:w="311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Снижение качества оказания услуг в области образования в сфере культуры в Камчатском крае</w:t>
            </w:r>
          </w:p>
        </w:tc>
        <w:tc>
          <w:tcPr>
            <w:tcW w:w="198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Показатели 4.1; 4.3 таблицы приложения 1 к Программе</w:t>
            </w:r>
          </w:p>
        </w:tc>
      </w:tr>
      <w:tr w:rsidR="00AC00B6" w:rsidRPr="00AC00B6" w:rsidTr="008F69C8">
        <w:tc>
          <w:tcPr>
            <w:tcW w:w="581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4.2</w:t>
            </w:r>
          </w:p>
        </w:tc>
        <w:tc>
          <w:tcPr>
            <w:tcW w:w="311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Проведение мероприятий по выявлению художественно одаренных детей и молодежи и созданию условий для их творческого развития</w:t>
            </w:r>
          </w:p>
        </w:tc>
        <w:tc>
          <w:tcPr>
            <w:tcW w:w="294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Министерство культуры Камчатского края</w:t>
            </w:r>
          </w:p>
        </w:tc>
        <w:tc>
          <w:tcPr>
            <w:tcW w:w="155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01.01.2014</w:t>
            </w:r>
          </w:p>
        </w:tc>
        <w:tc>
          <w:tcPr>
            <w:tcW w:w="155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31.12.2024</w:t>
            </w:r>
          </w:p>
        </w:tc>
        <w:tc>
          <w:tcPr>
            <w:tcW w:w="483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Создание благоприятных условий для творческого развития художественно одаренных детей и молодежи в Камчатском крае, повышение качества проведения мероприятий; повышение эффективности использования бюджетных средств, направляемых на проведение мероприятий по выявлению художественно одаренных детей и молодежи в Камчатском крае</w:t>
            </w:r>
          </w:p>
        </w:tc>
        <w:tc>
          <w:tcPr>
            <w:tcW w:w="311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Отсутствие возможности реализации творческих способностей одаренных детей и молодежи в Камчатском крае</w:t>
            </w:r>
          </w:p>
        </w:tc>
        <w:tc>
          <w:tcPr>
            <w:tcW w:w="198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Показатели 4; 4.2 таблицы приложения 1 к Программе</w:t>
            </w:r>
          </w:p>
        </w:tc>
      </w:tr>
      <w:tr w:rsidR="00AC00B6" w:rsidRPr="00AC00B6" w:rsidTr="008F69C8">
        <w:tc>
          <w:tcPr>
            <w:tcW w:w="581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4.3</w:t>
            </w:r>
          </w:p>
        </w:tc>
        <w:tc>
          <w:tcPr>
            <w:tcW w:w="311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А2 Региональный проект "Создание условий для реализации творческого потенциала нации ("Творческие люди")"</w:t>
            </w:r>
          </w:p>
        </w:tc>
        <w:tc>
          <w:tcPr>
            <w:tcW w:w="294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Министерство культуры Камчатского края</w:t>
            </w:r>
          </w:p>
        </w:tc>
        <w:tc>
          <w:tcPr>
            <w:tcW w:w="155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01.01.2019</w:t>
            </w:r>
          </w:p>
        </w:tc>
        <w:tc>
          <w:tcPr>
            <w:tcW w:w="155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31.12.2024</w:t>
            </w:r>
          </w:p>
        </w:tc>
        <w:tc>
          <w:tcPr>
            <w:tcW w:w="483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Создание условий для образования и творческого развития художественно одаренных детей и молодежи; усиление государственной поддержки образования в сфере культуры</w:t>
            </w:r>
          </w:p>
        </w:tc>
        <w:tc>
          <w:tcPr>
            <w:tcW w:w="311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Отсутствие возможности реализации творческих способностей одаренных детей и молодежи в Камчатском крае</w:t>
            </w:r>
          </w:p>
        </w:tc>
        <w:tc>
          <w:tcPr>
            <w:tcW w:w="198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Показатели 6; 4.1 - 4.3 таблицы приложения 1 к Программе</w:t>
            </w:r>
          </w:p>
        </w:tc>
      </w:tr>
      <w:tr w:rsidR="00AC00B6" w:rsidRPr="00AC00B6" w:rsidTr="008F69C8">
        <w:tc>
          <w:tcPr>
            <w:tcW w:w="19704" w:type="dxa"/>
            <w:gridSpan w:val="8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Подпрограмма 5 "Обеспечение реализации Программы"</w:t>
            </w:r>
          </w:p>
        </w:tc>
      </w:tr>
      <w:tr w:rsidR="00AC00B6" w:rsidRPr="00AC00B6" w:rsidTr="008F69C8">
        <w:tc>
          <w:tcPr>
            <w:tcW w:w="581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5.1</w:t>
            </w:r>
          </w:p>
        </w:tc>
        <w:tc>
          <w:tcPr>
            <w:tcW w:w="311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Развитие системы управления в сфере культуры</w:t>
            </w:r>
          </w:p>
        </w:tc>
        <w:tc>
          <w:tcPr>
            <w:tcW w:w="294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Министерство культуры Камчатского края; Служба охраны объектов культурного наследия Камчатского края</w:t>
            </w:r>
          </w:p>
        </w:tc>
        <w:tc>
          <w:tcPr>
            <w:tcW w:w="155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01.01.2014</w:t>
            </w:r>
          </w:p>
        </w:tc>
        <w:tc>
          <w:tcPr>
            <w:tcW w:w="155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31.12.2024</w:t>
            </w:r>
          </w:p>
        </w:tc>
        <w:tc>
          <w:tcPr>
            <w:tcW w:w="483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Создание эффективной системы управления реализацией Программы, эффективное управление отраслью культуры; реализация в полном объеме мероприятий Программы, достижение ее целей и задач</w:t>
            </w:r>
          </w:p>
        </w:tc>
        <w:tc>
          <w:tcPr>
            <w:tcW w:w="311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Недостижение установленных целей и задач Программы; снижение показателей выполнения Программы</w:t>
            </w:r>
          </w:p>
        </w:tc>
        <w:tc>
          <w:tcPr>
            <w:tcW w:w="198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Показатель 3 таблицы приложения 1 к Программе</w:t>
            </w:r>
          </w:p>
        </w:tc>
      </w:tr>
      <w:tr w:rsidR="00AC00B6" w:rsidRPr="00AC00B6" w:rsidTr="008F69C8">
        <w:tc>
          <w:tcPr>
            <w:tcW w:w="581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5.2</w:t>
            </w:r>
          </w:p>
        </w:tc>
        <w:tc>
          <w:tcPr>
            <w:tcW w:w="311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Развитие инфраструктуры в сфере культуры</w:t>
            </w:r>
          </w:p>
        </w:tc>
        <w:tc>
          <w:tcPr>
            <w:tcW w:w="294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 xml:space="preserve">Министерство культуры Камчатского края; </w:t>
            </w:r>
            <w:r w:rsidRPr="00AC00B6">
              <w:lastRenderedPageBreak/>
              <w:t>Министерство строительства Камчатского края;</w:t>
            </w:r>
          </w:p>
          <w:p w:rsidR="001C7526" w:rsidRPr="00AC00B6" w:rsidRDefault="001C7526">
            <w:pPr>
              <w:pStyle w:val="ConsPlusNormal"/>
              <w:jc w:val="center"/>
            </w:pPr>
            <w:r w:rsidRPr="00AC00B6">
              <w:t>Аппарат губернатора и Правительства Камчатского края</w:t>
            </w:r>
          </w:p>
        </w:tc>
        <w:tc>
          <w:tcPr>
            <w:tcW w:w="155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lastRenderedPageBreak/>
              <w:t>01.01.2014</w:t>
            </w:r>
          </w:p>
        </w:tc>
        <w:tc>
          <w:tcPr>
            <w:tcW w:w="155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31.12.2017</w:t>
            </w:r>
          </w:p>
        </w:tc>
        <w:tc>
          <w:tcPr>
            <w:tcW w:w="483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 xml:space="preserve">Реализация в полном объеме мероприятий Программы, достижение ее целей и задач; </w:t>
            </w:r>
            <w:r w:rsidRPr="00AC00B6">
              <w:lastRenderedPageBreak/>
              <w:t>повышение качества и доступности государственных и муниципальных услуг, оказываемых в сфере культуры;</w:t>
            </w:r>
          </w:p>
          <w:p w:rsidR="001C7526" w:rsidRPr="00AC00B6" w:rsidRDefault="001C7526">
            <w:pPr>
              <w:pStyle w:val="ConsPlusNormal"/>
              <w:jc w:val="both"/>
            </w:pPr>
            <w:r w:rsidRPr="00AC00B6">
              <w:t>вовлечение органов местного самоуправления муниципальных образований в Камчатском крае в реализацию мероприятий Программы; создание необходимых условий для активизации инвестиционной деятельности в сфере культуры</w:t>
            </w:r>
          </w:p>
        </w:tc>
        <w:tc>
          <w:tcPr>
            <w:tcW w:w="311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lastRenderedPageBreak/>
              <w:t xml:space="preserve">Износ объектов инфраструктуры в сфере </w:t>
            </w:r>
            <w:r w:rsidRPr="00AC00B6">
              <w:lastRenderedPageBreak/>
              <w:t>культуры и снижение качества предоставляемых государственных и муниципальных услуг, оказываемых в сфере культуры</w:t>
            </w:r>
          </w:p>
        </w:tc>
        <w:tc>
          <w:tcPr>
            <w:tcW w:w="198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lastRenderedPageBreak/>
              <w:t xml:space="preserve">Показатели 3; 5.2 таблицы </w:t>
            </w:r>
            <w:r w:rsidRPr="00AC00B6">
              <w:lastRenderedPageBreak/>
              <w:t>приложения 1 к Программе</w:t>
            </w:r>
          </w:p>
        </w:tc>
      </w:tr>
      <w:tr w:rsidR="00AC00B6" w:rsidRPr="00AC00B6" w:rsidTr="008F69C8">
        <w:tc>
          <w:tcPr>
            <w:tcW w:w="581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lastRenderedPageBreak/>
              <w:t>5.3</w:t>
            </w:r>
          </w:p>
        </w:tc>
        <w:tc>
          <w:tcPr>
            <w:tcW w:w="311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Развитие кадрового потенциала в учреждениях культуры Камчатского края</w:t>
            </w:r>
          </w:p>
        </w:tc>
        <w:tc>
          <w:tcPr>
            <w:tcW w:w="294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Министерство культуры Камчатского края; органы местного самоуправления муниципальных образований в Камчатском крае (по согласованию)</w:t>
            </w:r>
          </w:p>
        </w:tc>
        <w:tc>
          <w:tcPr>
            <w:tcW w:w="155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01.01.2014</w:t>
            </w:r>
          </w:p>
        </w:tc>
        <w:tc>
          <w:tcPr>
            <w:tcW w:w="155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31.12.2024</w:t>
            </w:r>
          </w:p>
        </w:tc>
        <w:tc>
          <w:tcPr>
            <w:tcW w:w="483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Создание условий для привлечения в отрасль культуры высококвалифицированных кадров, в том числе молодых специалистов</w:t>
            </w:r>
          </w:p>
        </w:tc>
        <w:tc>
          <w:tcPr>
            <w:tcW w:w="311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Недостижение целей и задач Программы; снижение уровня образования в сфере культуры в Камчатском крае</w:t>
            </w:r>
          </w:p>
        </w:tc>
        <w:tc>
          <w:tcPr>
            <w:tcW w:w="198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Показатель 5.1 таблицы приложения 1 к Программе</w:t>
            </w:r>
          </w:p>
        </w:tc>
      </w:tr>
      <w:tr w:rsidR="00AC00B6" w:rsidRPr="00AC00B6" w:rsidTr="008F69C8">
        <w:tc>
          <w:tcPr>
            <w:tcW w:w="581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5.4</w:t>
            </w:r>
          </w:p>
        </w:tc>
        <w:tc>
          <w:tcPr>
            <w:tcW w:w="311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Развитие цифрового контента в сфере культуры</w:t>
            </w:r>
          </w:p>
        </w:tc>
        <w:tc>
          <w:tcPr>
            <w:tcW w:w="294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Министерство культуры Камчатского края; органы местного самоуправления муниципальных образований в Камчатском крае (по согласованию)</w:t>
            </w:r>
          </w:p>
        </w:tc>
        <w:tc>
          <w:tcPr>
            <w:tcW w:w="155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01.01.2014</w:t>
            </w:r>
          </w:p>
        </w:tc>
        <w:tc>
          <w:tcPr>
            <w:tcW w:w="155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31.12.2024</w:t>
            </w:r>
          </w:p>
        </w:tc>
        <w:tc>
          <w:tcPr>
            <w:tcW w:w="483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Создание необходимых условий для активизации инновационной деятельности в сфере культуры в Камчатском крае; повышение эффективности информатизации в сфере культуры</w:t>
            </w:r>
          </w:p>
        </w:tc>
        <w:tc>
          <w:tcPr>
            <w:tcW w:w="311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Снижение качества оказания услуг в сфере культуры; недостижение показателя увеличения числа обращений к цифровым ресурсам в сфере культуры</w:t>
            </w:r>
          </w:p>
        </w:tc>
        <w:tc>
          <w:tcPr>
            <w:tcW w:w="198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Показатели 7; 5.2; 5.3; 5.4 таблицы приложения 1 к Программе</w:t>
            </w:r>
          </w:p>
        </w:tc>
      </w:tr>
      <w:tr w:rsidR="00AC00B6" w:rsidRPr="00AC00B6" w:rsidTr="008F69C8">
        <w:tc>
          <w:tcPr>
            <w:tcW w:w="581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5.5</w:t>
            </w:r>
          </w:p>
        </w:tc>
        <w:tc>
          <w:tcPr>
            <w:tcW w:w="311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Обеспечение проведения независимой оценки качества оказания услуг учреждениями культуры и экспертизы</w:t>
            </w:r>
          </w:p>
        </w:tc>
        <w:tc>
          <w:tcPr>
            <w:tcW w:w="294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Министерство культуры Камчатского края</w:t>
            </w:r>
          </w:p>
        </w:tc>
        <w:tc>
          <w:tcPr>
            <w:tcW w:w="155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01.01.2015</w:t>
            </w:r>
          </w:p>
        </w:tc>
        <w:tc>
          <w:tcPr>
            <w:tcW w:w="155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31.12.2024</w:t>
            </w:r>
          </w:p>
        </w:tc>
        <w:tc>
          <w:tcPr>
            <w:tcW w:w="483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Улучшение качества условий оказания услуг учреждениями культуры</w:t>
            </w:r>
          </w:p>
        </w:tc>
        <w:tc>
          <w:tcPr>
            <w:tcW w:w="311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Снижение качества условий оказания услуг учреждениям культуры</w:t>
            </w:r>
          </w:p>
        </w:tc>
        <w:tc>
          <w:tcPr>
            <w:tcW w:w="198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Показатель 3 таблицы приложения 1 к Программе</w:t>
            </w:r>
          </w:p>
        </w:tc>
      </w:tr>
      <w:tr w:rsidR="00AC00B6" w:rsidRPr="00AC00B6" w:rsidTr="008F69C8">
        <w:tc>
          <w:tcPr>
            <w:tcW w:w="581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5.6</w:t>
            </w:r>
          </w:p>
        </w:tc>
        <w:tc>
          <w:tcPr>
            <w:tcW w:w="311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Обеспечение проведения специальной оценки условий и нормирования труда</w:t>
            </w:r>
          </w:p>
        </w:tc>
        <w:tc>
          <w:tcPr>
            <w:tcW w:w="294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Министерство культуры Камчатского края</w:t>
            </w:r>
          </w:p>
        </w:tc>
        <w:tc>
          <w:tcPr>
            <w:tcW w:w="155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01.01.2014</w:t>
            </w:r>
          </w:p>
        </w:tc>
        <w:tc>
          <w:tcPr>
            <w:tcW w:w="155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31.12.2024</w:t>
            </w:r>
          </w:p>
        </w:tc>
        <w:tc>
          <w:tcPr>
            <w:tcW w:w="483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Создание необходимых условий для оказания качественных услуг учреждениями культуры</w:t>
            </w:r>
          </w:p>
        </w:tc>
        <w:tc>
          <w:tcPr>
            <w:tcW w:w="311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Снижение качества оказания услуг учреждениями культуры</w:t>
            </w:r>
          </w:p>
        </w:tc>
        <w:tc>
          <w:tcPr>
            <w:tcW w:w="198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Показатели 3; 5.2 таблицы приложения 1 к Программе</w:t>
            </w:r>
          </w:p>
        </w:tc>
      </w:tr>
      <w:tr w:rsidR="00AC00B6" w:rsidRPr="00AC00B6" w:rsidTr="008F69C8">
        <w:tc>
          <w:tcPr>
            <w:tcW w:w="581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5.7</w:t>
            </w:r>
          </w:p>
        </w:tc>
        <w:tc>
          <w:tcPr>
            <w:tcW w:w="311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 xml:space="preserve">Организация и проведение торжественных мероприятий, </w:t>
            </w:r>
            <w:r w:rsidRPr="00AC00B6">
              <w:lastRenderedPageBreak/>
              <w:t>посвященных праздничным, памятным и юбилейным датам, значимым для России и Камчатского края, а также иных имиджевых и торжественных мероприятий</w:t>
            </w:r>
          </w:p>
        </w:tc>
        <w:tc>
          <w:tcPr>
            <w:tcW w:w="294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lastRenderedPageBreak/>
              <w:t>Министерство культуры Камчатского края</w:t>
            </w:r>
          </w:p>
        </w:tc>
        <w:tc>
          <w:tcPr>
            <w:tcW w:w="155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01.01.2014</w:t>
            </w:r>
          </w:p>
        </w:tc>
        <w:tc>
          <w:tcPr>
            <w:tcW w:w="155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31.12.2024</w:t>
            </w:r>
          </w:p>
        </w:tc>
        <w:tc>
          <w:tcPr>
            <w:tcW w:w="483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 xml:space="preserve">Формирование ценностных ориентиров общества, интереса и уважения к исторической </w:t>
            </w:r>
            <w:r w:rsidRPr="00AC00B6">
              <w:lastRenderedPageBreak/>
              <w:t>памяти, гражданской идентичности, патриотического отношения к культурно-историческим ценностям</w:t>
            </w:r>
          </w:p>
        </w:tc>
        <w:tc>
          <w:tcPr>
            <w:tcW w:w="311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lastRenderedPageBreak/>
              <w:t xml:space="preserve">Снижение культурного уровня общества, деформация </w:t>
            </w:r>
            <w:r w:rsidRPr="00AC00B6">
              <w:lastRenderedPageBreak/>
              <w:t>исторической памяти, искажение ценностных ориентиров</w:t>
            </w:r>
          </w:p>
        </w:tc>
        <w:tc>
          <w:tcPr>
            <w:tcW w:w="198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lastRenderedPageBreak/>
              <w:t xml:space="preserve">Показатель 3 таблицы </w:t>
            </w:r>
            <w:r w:rsidRPr="00AC00B6">
              <w:lastRenderedPageBreak/>
              <w:t>приложения 1 к Программе</w:t>
            </w:r>
          </w:p>
        </w:tc>
      </w:tr>
      <w:tr w:rsidR="00AC00B6" w:rsidRPr="00AC00B6" w:rsidTr="008F69C8">
        <w:tc>
          <w:tcPr>
            <w:tcW w:w="581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lastRenderedPageBreak/>
              <w:t>5.8.</w:t>
            </w:r>
          </w:p>
        </w:tc>
        <w:tc>
          <w:tcPr>
            <w:tcW w:w="311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Предоставление субсидий негосударственным организациям, в том числе СОНКО, в Камчатском крае для реализации творческих проектов в сфере культуры</w:t>
            </w:r>
          </w:p>
        </w:tc>
        <w:tc>
          <w:tcPr>
            <w:tcW w:w="294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Министерство культуры Камчатского края</w:t>
            </w:r>
          </w:p>
        </w:tc>
        <w:tc>
          <w:tcPr>
            <w:tcW w:w="155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01.01.2018</w:t>
            </w:r>
          </w:p>
        </w:tc>
        <w:tc>
          <w:tcPr>
            <w:tcW w:w="155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31.12.2024</w:t>
            </w:r>
          </w:p>
        </w:tc>
        <w:tc>
          <w:tcPr>
            <w:tcW w:w="483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Реализация творческих проектов в сфере культуры, обеспечение доступа негосударственных организаций, в том числе СОНКО, к бюджетным средствам, выделяемым на предоставление услуг в сфере культуры, расширение спектра услуг в сфере культуры</w:t>
            </w:r>
          </w:p>
        </w:tc>
        <w:tc>
          <w:tcPr>
            <w:tcW w:w="311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Отсутствие развития негосударственного сектора в сфере культуры, в том числе СОНКО, недостижение плановых показателей обеспечения доступа негосударственных организаций, в том числе СОНКО, к бюджетным средствам и расширения спектра услуг в сфере культуры для населения Камчатского края</w:t>
            </w:r>
          </w:p>
        </w:tc>
        <w:tc>
          <w:tcPr>
            <w:tcW w:w="198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Показатели 3, 5.4 таблицы приложения 1 к Программе</w:t>
            </w:r>
          </w:p>
        </w:tc>
      </w:tr>
      <w:tr w:rsidR="00AC00B6" w:rsidRPr="00AC00B6" w:rsidTr="008F69C8">
        <w:tc>
          <w:tcPr>
            <w:tcW w:w="581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5.9</w:t>
            </w:r>
          </w:p>
        </w:tc>
        <w:tc>
          <w:tcPr>
            <w:tcW w:w="311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А2 Региональный проект "Создание условий для реализации творческого потенциала нации ("Творческие люди")"</w:t>
            </w:r>
          </w:p>
        </w:tc>
        <w:tc>
          <w:tcPr>
            <w:tcW w:w="294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Министерство культуры Камчатского края</w:t>
            </w:r>
          </w:p>
        </w:tc>
        <w:tc>
          <w:tcPr>
            <w:tcW w:w="155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01.01.2019</w:t>
            </w:r>
          </w:p>
        </w:tc>
        <w:tc>
          <w:tcPr>
            <w:tcW w:w="155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31.12.2024</w:t>
            </w:r>
          </w:p>
        </w:tc>
        <w:tc>
          <w:tcPr>
            <w:tcW w:w="483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Создание условий для привлечения в сферу культуры высококвалифицированных кадров, в том числе молодых специалистов; повышение квалификации творческих и управленческих кадров в сфере культуры</w:t>
            </w:r>
          </w:p>
        </w:tc>
        <w:tc>
          <w:tcPr>
            <w:tcW w:w="311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Снижение качества оказания услуг учреждениями культуры</w:t>
            </w:r>
          </w:p>
        </w:tc>
        <w:tc>
          <w:tcPr>
            <w:tcW w:w="198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Показатели 6; 5.5 таблицы приложения 1 к Программе</w:t>
            </w:r>
          </w:p>
        </w:tc>
      </w:tr>
      <w:tr w:rsidR="00AC00B6" w:rsidRPr="00AC00B6" w:rsidTr="008F69C8">
        <w:tc>
          <w:tcPr>
            <w:tcW w:w="19704" w:type="dxa"/>
            <w:gridSpan w:val="8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Подпрограмма 6 "Развитие инфраструктуры в сфере культуры"</w:t>
            </w:r>
          </w:p>
        </w:tc>
      </w:tr>
      <w:tr w:rsidR="00AC00B6" w:rsidRPr="00AC00B6" w:rsidTr="008F69C8">
        <w:tc>
          <w:tcPr>
            <w:tcW w:w="581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6.1</w:t>
            </w:r>
          </w:p>
        </w:tc>
        <w:tc>
          <w:tcPr>
            <w:tcW w:w="311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Инвестиционные мероприятия в сфере культуры</w:t>
            </w:r>
          </w:p>
        </w:tc>
        <w:tc>
          <w:tcPr>
            <w:tcW w:w="294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 xml:space="preserve">Министерство культуры Камчатского края; Министерство строительства Камчатского края; органы местного самоуправления муниципальных образований </w:t>
            </w:r>
            <w:r w:rsidRPr="00AC00B6">
              <w:lastRenderedPageBreak/>
              <w:t>в Камчатском крае (по согласованию)</w:t>
            </w:r>
          </w:p>
        </w:tc>
        <w:tc>
          <w:tcPr>
            <w:tcW w:w="155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lastRenderedPageBreak/>
              <w:t>01.01.2018</w:t>
            </w:r>
          </w:p>
        </w:tc>
        <w:tc>
          <w:tcPr>
            <w:tcW w:w="155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31.12.2024</w:t>
            </w:r>
          </w:p>
        </w:tc>
        <w:tc>
          <w:tcPr>
            <w:tcW w:w="483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Формирование благоприятной культурной среды, развитие инфраструктуры и модернизация объектов культуры, создание необходимых условий для активизации инвестиционной деятельности в сфере культуры</w:t>
            </w:r>
          </w:p>
        </w:tc>
        <w:tc>
          <w:tcPr>
            <w:tcW w:w="311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 xml:space="preserve">Износ (отсутствие) объектов инфраструктуры в сфере культуры и снижение качества предоставляемых государственных и муниципальных услуг, </w:t>
            </w:r>
            <w:r w:rsidRPr="00AC00B6">
              <w:lastRenderedPageBreak/>
              <w:t>оказываемых в сфере культуры</w:t>
            </w:r>
          </w:p>
        </w:tc>
        <w:tc>
          <w:tcPr>
            <w:tcW w:w="198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lastRenderedPageBreak/>
              <w:t>Показатели 3; 6.1; 6.2 таблицы приложения 1 к Программе</w:t>
            </w:r>
          </w:p>
        </w:tc>
      </w:tr>
      <w:tr w:rsidR="00AC00B6" w:rsidRPr="00AC00B6" w:rsidTr="008F69C8">
        <w:tc>
          <w:tcPr>
            <w:tcW w:w="581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lastRenderedPageBreak/>
              <w:t>6.2</w:t>
            </w:r>
          </w:p>
        </w:tc>
        <w:tc>
          <w:tcPr>
            <w:tcW w:w="311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Проведение капитального и текущего ремонтов зданий и помещений краевых государственных и муниципальных учреждений культуры и учреждений дополнительного образования в сфере культуры (в том числе проектных работ) и экспертизы выполненных работ</w:t>
            </w:r>
          </w:p>
        </w:tc>
        <w:tc>
          <w:tcPr>
            <w:tcW w:w="294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Министерство культуры Камчатского края; органы местного самоуправления муниципальных образований в Камчатском крае (по согласованию)</w:t>
            </w:r>
          </w:p>
        </w:tc>
        <w:tc>
          <w:tcPr>
            <w:tcW w:w="155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01.01.2018</w:t>
            </w:r>
          </w:p>
        </w:tc>
        <w:tc>
          <w:tcPr>
            <w:tcW w:w="155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31.12.2024</w:t>
            </w:r>
          </w:p>
        </w:tc>
        <w:tc>
          <w:tcPr>
            <w:tcW w:w="483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Восстановление, модернизация и обновление инфраструктуры учреждений культуры</w:t>
            </w:r>
          </w:p>
        </w:tc>
        <w:tc>
          <w:tcPr>
            <w:tcW w:w="311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Износ объектов инфраструктуры в сфере культуры и снижение качества государственных и муниципальных услуг, оказываемых в сфере культуры</w:t>
            </w:r>
          </w:p>
        </w:tc>
        <w:tc>
          <w:tcPr>
            <w:tcW w:w="198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Показатели 3; 6; 6.2; 6.3 таблицы приложения 1 к Программе</w:t>
            </w:r>
          </w:p>
        </w:tc>
      </w:tr>
      <w:tr w:rsidR="00AC00B6" w:rsidRPr="00AC00B6" w:rsidTr="008F69C8">
        <w:tc>
          <w:tcPr>
            <w:tcW w:w="581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6.3</w:t>
            </w:r>
          </w:p>
        </w:tc>
        <w:tc>
          <w:tcPr>
            <w:tcW w:w="311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Проведение мероприятий по укреплению материально-технической базы краевых государственных и муниципальных учреждений культуры и учреждений дополнительного образования в сфере культуры</w:t>
            </w:r>
          </w:p>
        </w:tc>
        <w:tc>
          <w:tcPr>
            <w:tcW w:w="294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Министерство культуры Камчатского края; органы местного самоуправления муниципальных образований в Камчатском крае (по согласованию)</w:t>
            </w:r>
          </w:p>
        </w:tc>
        <w:tc>
          <w:tcPr>
            <w:tcW w:w="155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01.01.2018</w:t>
            </w:r>
          </w:p>
        </w:tc>
        <w:tc>
          <w:tcPr>
            <w:tcW w:w="155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31.12.2024</w:t>
            </w:r>
          </w:p>
        </w:tc>
        <w:tc>
          <w:tcPr>
            <w:tcW w:w="483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Модернизация материально-технической базы учреждений культуры и учреждений дополнительного образования в сфере культуры</w:t>
            </w:r>
          </w:p>
        </w:tc>
        <w:tc>
          <w:tcPr>
            <w:tcW w:w="311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Износ материально-технической базы краевых государственных и муниципальных учреждений культуры и учреждений дополнительного образования в сфере культуры и снижение качества государственных и муниципальных услуг, оказываемых в сфере культуры</w:t>
            </w:r>
          </w:p>
        </w:tc>
        <w:tc>
          <w:tcPr>
            <w:tcW w:w="198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Показатели 3; 6; 6.1 таблицы приложения 1 к Программе</w:t>
            </w:r>
          </w:p>
        </w:tc>
      </w:tr>
      <w:tr w:rsidR="00AC00B6" w:rsidRPr="00AC00B6" w:rsidTr="008F69C8">
        <w:tc>
          <w:tcPr>
            <w:tcW w:w="581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6.4</w:t>
            </w:r>
          </w:p>
        </w:tc>
        <w:tc>
          <w:tcPr>
            <w:tcW w:w="311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А1 Региональный проект "Обеспечение качественно нового уровня развития инфраструктуры культуры ("Культурная среда")"</w:t>
            </w:r>
          </w:p>
        </w:tc>
        <w:tc>
          <w:tcPr>
            <w:tcW w:w="294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Министерство культуры Камчатского края; органы местного самоуправления муниципальных образований в Камчатском крае (по согласованию)</w:t>
            </w:r>
          </w:p>
        </w:tc>
        <w:tc>
          <w:tcPr>
            <w:tcW w:w="155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01.01.2019</w:t>
            </w:r>
          </w:p>
        </w:tc>
        <w:tc>
          <w:tcPr>
            <w:tcW w:w="155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31.12.2024</w:t>
            </w:r>
          </w:p>
        </w:tc>
        <w:tc>
          <w:tcPr>
            <w:tcW w:w="483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 xml:space="preserve">Повышение уровня оснащенности учреждений культуры и учреждений дополнительного образования в сфере культуры современной материально-технической базой. Восстановление, модернизация и обновление инфраструктуры учреждений культуры. Увеличение доли зданий краевых государственных и муниципальных учреждений культуры (с учетом детских школ искусств), находящихся в удовлетворительном состоянии, в </w:t>
            </w:r>
            <w:r w:rsidRPr="00AC00B6">
              <w:lastRenderedPageBreak/>
              <w:t>общем количестве зданий данных учреждений</w:t>
            </w:r>
          </w:p>
        </w:tc>
        <w:tc>
          <w:tcPr>
            <w:tcW w:w="311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lastRenderedPageBreak/>
              <w:t>Износ материально-технической базы краевых государственных и муниципальных учреждений культуры и учреждений дополнительного образования в сфере культуры и снижение качества государственных и муниципальных услуг, оказываемых в сфере культуры</w:t>
            </w:r>
          </w:p>
        </w:tc>
        <w:tc>
          <w:tcPr>
            <w:tcW w:w="198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Показатели 6; 8; 6.1-6.5 таблицы приложения 1 к Программе</w:t>
            </w:r>
          </w:p>
        </w:tc>
      </w:tr>
      <w:tr w:rsidR="00AC00B6" w:rsidRPr="00AC00B6" w:rsidTr="008F69C8">
        <w:tc>
          <w:tcPr>
            <w:tcW w:w="581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lastRenderedPageBreak/>
              <w:t>6.5</w:t>
            </w:r>
          </w:p>
        </w:tc>
        <w:tc>
          <w:tcPr>
            <w:tcW w:w="311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АЗ Региональный проект "Цифровизация услуг и формирование информационного пространства в сфере культуры ("Цифровая культура")"</w:t>
            </w:r>
          </w:p>
        </w:tc>
        <w:tc>
          <w:tcPr>
            <w:tcW w:w="294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Министерство культуры Камчатского края</w:t>
            </w:r>
          </w:p>
        </w:tc>
        <w:tc>
          <w:tcPr>
            <w:tcW w:w="155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01.01.2019</w:t>
            </w:r>
          </w:p>
        </w:tc>
        <w:tc>
          <w:tcPr>
            <w:tcW w:w="155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31.12.2024</w:t>
            </w:r>
          </w:p>
        </w:tc>
        <w:tc>
          <w:tcPr>
            <w:tcW w:w="4838" w:type="dxa"/>
            <w:vAlign w:val="center"/>
          </w:tcPr>
          <w:p w:rsidR="001C7526" w:rsidRPr="00AC00B6" w:rsidRDefault="001C7526">
            <w:pPr>
              <w:pStyle w:val="ConsPlusNormal"/>
            </w:pPr>
            <w:r w:rsidRPr="00AC00B6">
              <w:t>Создание виртуальных концертных залов, мультимедиа-гидов по экспозициям и выставочным проектам в рамках модернизации и обновления инфраструктуры учреждений культуры; повышение качества предоставления современных музейных услуг;</w:t>
            </w:r>
          </w:p>
          <w:p w:rsidR="001C7526" w:rsidRPr="00AC00B6" w:rsidRDefault="001C7526">
            <w:pPr>
              <w:pStyle w:val="ConsPlusNormal"/>
            </w:pPr>
            <w:r w:rsidRPr="00AC00B6">
              <w:t>популяризация музыкального искусства и повышение качества предоставления современных услуг</w:t>
            </w:r>
          </w:p>
        </w:tc>
        <w:tc>
          <w:tcPr>
            <w:tcW w:w="3118" w:type="dxa"/>
            <w:vAlign w:val="center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Снижение качества оказания услуг в сфере культуры; недостижение показателя увеличения числа обращений к цифровым ресурсам в сфере культуры</w:t>
            </w:r>
          </w:p>
        </w:tc>
        <w:tc>
          <w:tcPr>
            <w:tcW w:w="198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Показатели 6; 7; 6.6, 6.7 таблицы приложения 1 к</w:t>
            </w:r>
          </w:p>
        </w:tc>
      </w:tr>
    </w:tbl>
    <w:p w:rsidR="001C7526" w:rsidRPr="00AC00B6" w:rsidRDefault="001C7526">
      <w:pPr>
        <w:pStyle w:val="ConsPlusNormal"/>
        <w:jc w:val="both"/>
      </w:pPr>
    </w:p>
    <w:p w:rsidR="001C7526" w:rsidRPr="00AC00B6" w:rsidRDefault="001C7526">
      <w:pPr>
        <w:pStyle w:val="ConsPlusNormal"/>
        <w:jc w:val="both"/>
      </w:pPr>
    </w:p>
    <w:p w:rsidR="001C7526" w:rsidRPr="00AC00B6" w:rsidRDefault="001C7526">
      <w:pPr>
        <w:pStyle w:val="ConsPlusNormal"/>
        <w:jc w:val="both"/>
      </w:pPr>
    </w:p>
    <w:p w:rsidR="008F69C8" w:rsidRPr="00AC00B6" w:rsidRDefault="008F69C8">
      <w:pPr>
        <w:pStyle w:val="ConsPlusNormal"/>
        <w:jc w:val="both"/>
      </w:pPr>
    </w:p>
    <w:p w:rsidR="008F69C8" w:rsidRPr="00AC00B6" w:rsidRDefault="008F69C8">
      <w:pPr>
        <w:pStyle w:val="ConsPlusNormal"/>
        <w:jc w:val="both"/>
      </w:pPr>
    </w:p>
    <w:p w:rsidR="008F69C8" w:rsidRPr="00AC00B6" w:rsidRDefault="008F69C8">
      <w:pPr>
        <w:pStyle w:val="ConsPlusNormal"/>
        <w:jc w:val="both"/>
      </w:pPr>
    </w:p>
    <w:p w:rsidR="008F69C8" w:rsidRPr="00AC00B6" w:rsidRDefault="008F69C8">
      <w:pPr>
        <w:pStyle w:val="ConsPlusNormal"/>
        <w:jc w:val="both"/>
      </w:pPr>
    </w:p>
    <w:p w:rsidR="008F69C8" w:rsidRPr="00AC00B6" w:rsidRDefault="008F69C8">
      <w:pPr>
        <w:pStyle w:val="ConsPlusNormal"/>
        <w:jc w:val="both"/>
      </w:pPr>
    </w:p>
    <w:p w:rsidR="008F69C8" w:rsidRPr="00AC00B6" w:rsidRDefault="008F69C8">
      <w:pPr>
        <w:pStyle w:val="ConsPlusNormal"/>
        <w:jc w:val="both"/>
      </w:pPr>
    </w:p>
    <w:p w:rsidR="008F69C8" w:rsidRPr="00AC00B6" w:rsidRDefault="008F69C8">
      <w:pPr>
        <w:pStyle w:val="ConsPlusNormal"/>
        <w:jc w:val="both"/>
      </w:pPr>
    </w:p>
    <w:p w:rsidR="008F69C8" w:rsidRPr="00AC00B6" w:rsidRDefault="008F69C8">
      <w:pPr>
        <w:pStyle w:val="ConsPlusNormal"/>
        <w:jc w:val="both"/>
      </w:pPr>
    </w:p>
    <w:p w:rsidR="008F69C8" w:rsidRPr="00AC00B6" w:rsidRDefault="008F69C8">
      <w:pPr>
        <w:pStyle w:val="ConsPlusNormal"/>
        <w:jc w:val="both"/>
      </w:pPr>
    </w:p>
    <w:p w:rsidR="008F69C8" w:rsidRPr="00AC00B6" w:rsidRDefault="008F69C8">
      <w:pPr>
        <w:pStyle w:val="ConsPlusNormal"/>
        <w:jc w:val="both"/>
      </w:pPr>
    </w:p>
    <w:p w:rsidR="008F69C8" w:rsidRPr="00AC00B6" w:rsidRDefault="008F69C8">
      <w:pPr>
        <w:pStyle w:val="ConsPlusNormal"/>
        <w:jc w:val="both"/>
      </w:pPr>
    </w:p>
    <w:p w:rsidR="008F69C8" w:rsidRPr="00AC00B6" w:rsidRDefault="008F69C8">
      <w:pPr>
        <w:pStyle w:val="ConsPlusNormal"/>
        <w:jc w:val="both"/>
      </w:pPr>
    </w:p>
    <w:p w:rsidR="008F69C8" w:rsidRPr="00AC00B6" w:rsidRDefault="008F69C8">
      <w:pPr>
        <w:pStyle w:val="ConsPlusNormal"/>
        <w:jc w:val="both"/>
      </w:pPr>
    </w:p>
    <w:p w:rsidR="008F69C8" w:rsidRPr="00AC00B6" w:rsidRDefault="008F69C8">
      <w:pPr>
        <w:pStyle w:val="ConsPlusNormal"/>
        <w:jc w:val="both"/>
      </w:pPr>
    </w:p>
    <w:p w:rsidR="008F69C8" w:rsidRPr="00AC00B6" w:rsidRDefault="008F69C8">
      <w:pPr>
        <w:pStyle w:val="ConsPlusNormal"/>
        <w:jc w:val="both"/>
      </w:pPr>
    </w:p>
    <w:p w:rsidR="008F69C8" w:rsidRPr="00AC00B6" w:rsidRDefault="008F69C8">
      <w:pPr>
        <w:pStyle w:val="ConsPlusNormal"/>
        <w:jc w:val="both"/>
      </w:pPr>
    </w:p>
    <w:p w:rsidR="008F69C8" w:rsidRPr="00AC00B6" w:rsidRDefault="008F69C8">
      <w:pPr>
        <w:pStyle w:val="ConsPlusNormal"/>
        <w:jc w:val="both"/>
      </w:pPr>
    </w:p>
    <w:p w:rsidR="008F69C8" w:rsidRPr="00AC00B6" w:rsidRDefault="008F69C8">
      <w:pPr>
        <w:pStyle w:val="ConsPlusNormal"/>
        <w:jc w:val="both"/>
      </w:pPr>
    </w:p>
    <w:p w:rsidR="001C7526" w:rsidRPr="00AC00B6" w:rsidRDefault="001C7526">
      <w:pPr>
        <w:pStyle w:val="ConsPlusNormal"/>
        <w:jc w:val="both"/>
      </w:pPr>
    </w:p>
    <w:p w:rsidR="001C7526" w:rsidRPr="00AC00B6" w:rsidRDefault="001C7526">
      <w:pPr>
        <w:pStyle w:val="ConsPlusNormal"/>
        <w:jc w:val="both"/>
      </w:pPr>
    </w:p>
    <w:p w:rsidR="001C7526" w:rsidRPr="00AC00B6" w:rsidRDefault="001C7526">
      <w:pPr>
        <w:pStyle w:val="ConsPlusNormal"/>
        <w:jc w:val="right"/>
        <w:outlineLvl w:val="1"/>
      </w:pPr>
      <w:bookmarkStart w:id="10" w:name="P1941"/>
      <w:bookmarkEnd w:id="10"/>
      <w:r w:rsidRPr="00AC00B6">
        <w:lastRenderedPageBreak/>
        <w:t>Приложение 3</w:t>
      </w:r>
    </w:p>
    <w:p w:rsidR="001C7526" w:rsidRPr="00AC00B6" w:rsidRDefault="001C7526">
      <w:pPr>
        <w:pStyle w:val="ConsPlusNormal"/>
        <w:jc w:val="right"/>
      </w:pPr>
      <w:r w:rsidRPr="00AC00B6">
        <w:t>к Программе</w:t>
      </w:r>
    </w:p>
    <w:p w:rsidR="001C7526" w:rsidRPr="00AC00B6" w:rsidRDefault="001C7526">
      <w:pPr>
        <w:pStyle w:val="ConsPlusNormal"/>
        <w:jc w:val="both"/>
      </w:pPr>
    </w:p>
    <w:p w:rsidR="001C7526" w:rsidRPr="00AC00B6" w:rsidRDefault="001C7526">
      <w:pPr>
        <w:pStyle w:val="ConsPlusTitle"/>
        <w:jc w:val="center"/>
      </w:pPr>
      <w:r w:rsidRPr="00AC00B6">
        <w:t>ФИНАНСОВОЕ ОБЕСПЕЧЕНИЕ РЕАЛИЗАЦИИ</w:t>
      </w:r>
    </w:p>
    <w:p w:rsidR="001C7526" w:rsidRPr="00AC00B6" w:rsidRDefault="001C7526">
      <w:pPr>
        <w:pStyle w:val="ConsPlusTitle"/>
        <w:jc w:val="center"/>
      </w:pPr>
      <w:r w:rsidRPr="00AC00B6">
        <w:t>ГОСУДАРСТВЕННОЙ ПРОГРАММЫ КАМЧАТСКОГО КРАЯ</w:t>
      </w:r>
    </w:p>
    <w:p w:rsidR="001C7526" w:rsidRPr="00AC00B6" w:rsidRDefault="001C7526">
      <w:pPr>
        <w:pStyle w:val="ConsPlusTitle"/>
        <w:jc w:val="center"/>
      </w:pPr>
      <w:r w:rsidRPr="00AC00B6">
        <w:t>"РАЗВИТИЕ КУЛЬТУРЫ В КАМЧАТСКОМ КРАЕ"</w:t>
      </w:r>
    </w:p>
    <w:p w:rsidR="001C7526" w:rsidRPr="00AC00B6" w:rsidRDefault="001C7526">
      <w:pPr>
        <w:spacing w:after="1"/>
      </w:pPr>
    </w:p>
    <w:tbl>
      <w:tblPr>
        <w:tblW w:w="192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7"/>
        <w:gridCol w:w="2422"/>
        <w:gridCol w:w="2525"/>
        <w:gridCol w:w="1857"/>
        <w:gridCol w:w="2174"/>
        <w:gridCol w:w="1963"/>
        <w:gridCol w:w="1752"/>
        <w:gridCol w:w="1805"/>
        <w:gridCol w:w="2068"/>
        <w:gridCol w:w="2015"/>
      </w:tblGrid>
      <w:tr w:rsidR="00AC00B6" w:rsidRPr="00AC00B6" w:rsidTr="008F69C8">
        <w:tc>
          <w:tcPr>
            <w:tcW w:w="697" w:type="dxa"/>
            <w:vMerge w:val="restart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N</w:t>
            </w:r>
          </w:p>
          <w:p w:rsidR="001C7526" w:rsidRPr="00AC00B6" w:rsidRDefault="001C7526">
            <w:pPr>
              <w:pStyle w:val="ConsPlusNormal"/>
              <w:jc w:val="center"/>
            </w:pPr>
            <w:r w:rsidRPr="00AC00B6">
              <w:t>п/п</w:t>
            </w:r>
          </w:p>
        </w:tc>
        <w:tc>
          <w:tcPr>
            <w:tcW w:w="2422" w:type="dxa"/>
            <w:vMerge w:val="restart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Наименование Программы/ подпрограммы/ мероприятия</w:t>
            </w:r>
          </w:p>
        </w:tc>
        <w:tc>
          <w:tcPr>
            <w:tcW w:w="2525" w:type="dxa"/>
            <w:vMerge w:val="restart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Код бюджетной классификации</w:t>
            </w:r>
          </w:p>
        </w:tc>
        <w:tc>
          <w:tcPr>
            <w:tcW w:w="11777" w:type="dxa"/>
            <w:gridSpan w:val="6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Объем средств на реализацию Программы (тыс. рублей)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  <w:vMerge/>
          </w:tcPr>
          <w:p w:rsidR="001C7526" w:rsidRPr="00AC00B6" w:rsidRDefault="001C7526"/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ГРБС</w:t>
            </w: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ВСЕГО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2014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2015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2016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2017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2018</w:t>
            </w:r>
          </w:p>
        </w:tc>
      </w:tr>
      <w:tr w:rsidR="00AC00B6" w:rsidRPr="00AC00B6" w:rsidTr="008F69C8">
        <w:tc>
          <w:tcPr>
            <w:tcW w:w="697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</w:t>
            </w:r>
          </w:p>
        </w:tc>
        <w:tc>
          <w:tcPr>
            <w:tcW w:w="242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</w:t>
            </w:r>
          </w:p>
        </w:tc>
        <w:tc>
          <w:tcPr>
            <w:tcW w:w="252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</w:t>
            </w: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</w:t>
            </w:r>
          </w:p>
        </w:tc>
      </w:tr>
      <w:tr w:rsidR="00AC00B6" w:rsidRPr="00AC00B6" w:rsidTr="008F69C8">
        <w:tc>
          <w:tcPr>
            <w:tcW w:w="697" w:type="dxa"/>
            <w:vMerge w:val="restart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422" w:type="dxa"/>
            <w:vMerge w:val="restart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Государственная программа Камчатского края "Развитие культуры в Камчатском крае"</w:t>
            </w:r>
          </w:p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Всего, в том числе: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12 081 619,21313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1 483 305,11572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953 546,57031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940 954,80821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1 287 340,67490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1 257 352,64790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  <w:vMerge w:val="restart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федерального бюджета, всего в том числе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345 929,60548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22 030,73000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15 815,61380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1 904,11300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35 781,70000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44 074,10000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  <w:vMerge/>
          </w:tcPr>
          <w:p w:rsidR="001C7526" w:rsidRPr="00AC00B6" w:rsidRDefault="001C7526"/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342 473,89283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22 030,73000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15 815,61380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1 904,11300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35 519,23603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42 879,10000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  <w:vMerge/>
          </w:tcPr>
          <w:p w:rsidR="001C7526" w:rsidRPr="00AC00B6" w:rsidRDefault="001C7526"/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856</w:t>
            </w: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3 455,71265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262,46397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1 195,00000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  <w:vMerge w:val="restart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краевого бюджета, всего в том числе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10 998 611,00845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1 399 147,20219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873 148,87251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854 975,04721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1 174 054,94590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1 125 020,27533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  <w:vMerge/>
          </w:tcPr>
          <w:p w:rsidR="001C7526" w:rsidRPr="00AC00B6" w:rsidRDefault="001C7526"/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9 634 564,97368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1 326 197,28200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796 366,87251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712 461,70819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751 525,99783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877 527,40399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  <w:vMerge/>
          </w:tcPr>
          <w:p w:rsidR="001C7526" w:rsidRPr="00AC00B6" w:rsidRDefault="001C7526"/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812</w:t>
            </w: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1 226 787,83165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72 949,92019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76 782,00000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96 560,33902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418 059,30060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233 858,36184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  <w:vMerge/>
          </w:tcPr>
          <w:p w:rsidR="001C7526" w:rsidRPr="00AC00B6" w:rsidRDefault="001C7526"/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856</w:t>
            </w: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91 305,20312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4 469,64747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13 634,50950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  <w:vMerge/>
          </w:tcPr>
          <w:p w:rsidR="001C7526" w:rsidRPr="00AC00B6" w:rsidRDefault="001C7526"/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804</w:t>
            </w: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45 953,00000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45 953,00000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местных бюджетов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14 315,98311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4 607,01700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1 365,00000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1 246,00100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1 132,21800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2 736,16501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 xml:space="preserve">за счет средств внебюджетных </w:t>
            </w:r>
            <w:r w:rsidRPr="00AC00B6">
              <w:lastRenderedPageBreak/>
              <w:t>источников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722 762,61609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57 520,16653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63 217,08400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82 829,64700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76 371,81100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85 522,10756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Кроме того, планируемые объемы обязательств федерального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 w:val="restart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1.</w:t>
            </w:r>
          </w:p>
        </w:tc>
        <w:tc>
          <w:tcPr>
            <w:tcW w:w="2422" w:type="dxa"/>
            <w:vMerge w:val="restart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Подпрограмма 1 "Наследие"</w:t>
            </w:r>
          </w:p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Всего, в том числе: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2 814 187,46836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186 966,79814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188 149,26000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198 295,32800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233 417,51500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270 269,19000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федерального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20 632,31300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99,00000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251,31300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98,00000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  <w:vMerge w:val="restart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краевого бюджета, всего в том числе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2 743 613,30722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182 507,72900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184 155,57000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193 693,57000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229 299,44800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265 173,61300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  <w:vMerge/>
          </w:tcPr>
          <w:p w:rsidR="001C7526" w:rsidRPr="00AC00B6" w:rsidRDefault="001C7526"/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2 725 175,00822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182 507,72900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184 155,57000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193 693,57000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229 299,44800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260 681,77800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  <w:vMerge/>
          </w:tcPr>
          <w:p w:rsidR="001C7526" w:rsidRPr="00AC00B6" w:rsidRDefault="001C7526"/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856</w:t>
            </w: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18 438,29900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4 491,83500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местных бюджетов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54,48000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16,98000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37,50000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внебюджетных источников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49 887,36814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4 459,06914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3 894,69000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4 333,46500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3 990,56700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4 997,57700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Кроме того, планируемые объемы обязательств федерального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 w:val="restart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1.1.</w:t>
            </w:r>
          </w:p>
        </w:tc>
        <w:tc>
          <w:tcPr>
            <w:tcW w:w="2422" w:type="dxa"/>
            <w:vMerge w:val="restart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 xml:space="preserve">Сохранение, использование, популяризация и государственная охрана объектов культурного </w:t>
            </w:r>
            <w:r w:rsidRPr="00AC00B6">
              <w:lastRenderedPageBreak/>
              <w:t>наследия, расположенных на территории Камчатского края</w:t>
            </w:r>
          </w:p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lastRenderedPageBreak/>
              <w:t>Всего, в том числе: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34 238,29900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15 700,00000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4 491,83500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федерального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  <w:vMerge w:val="restart"/>
          </w:tcPr>
          <w:p w:rsidR="001C7526" w:rsidRPr="00AC00B6" w:rsidRDefault="001C7526">
            <w:pPr>
              <w:pStyle w:val="ConsPlusNormal"/>
            </w:pPr>
            <w:r w:rsidRPr="00AC00B6">
              <w:t xml:space="preserve">за счет средств краевого </w:t>
            </w:r>
            <w:r w:rsidRPr="00AC00B6">
              <w:lastRenderedPageBreak/>
              <w:t>бюджета, всего в том числе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34 238,29900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15 700,00000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4 491,83500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  <w:vMerge/>
          </w:tcPr>
          <w:p w:rsidR="001C7526" w:rsidRPr="00AC00B6" w:rsidRDefault="001C7526"/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15 800,00000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15 700,00000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  <w:vMerge/>
          </w:tcPr>
          <w:p w:rsidR="001C7526" w:rsidRPr="00AC00B6" w:rsidRDefault="001C7526"/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856</w:t>
            </w: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18 438,29900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4 491,83500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местных бюджетов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внебюджетных источников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Кроме того, планируемые объемы обязательств федерального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 w:val="restart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1.2.</w:t>
            </w:r>
          </w:p>
        </w:tc>
        <w:tc>
          <w:tcPr>
            <w:tcW w:w="2422" w:type="dxa"/>
            <w:vMerge w:val="restart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Развитие библиотечного дела</w:t>
            </w:r>
          </w:p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Всего, в том числе: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1 850 434,37629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118 507,40758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128 737,75600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134 229,90200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161 044,19700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176 644,13100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федерального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632,31300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99,00000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25131300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98,00000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краевого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1 835 893,77171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117 092,76100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127 198,01600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132 385,04900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159 848,20300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175 056,76000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местных бюджетов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54,48000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16,98000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37,50000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внебюджетных источников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13 853,81158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1 414,64658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1440,74000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1 576,56000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1 068,49400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1 489,37100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Кроме того, планируемые объемы обязательств федерального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 w:val="restart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1.3.</w:t>
            </w:r>
          </w:p>
        </w:tc>
        <w:tc>
          <w:tcPr>
            <w:tcW w:w="2422" w:type="dxa"/>
            <w:vMerge w:val="restart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 xml:space="preserve">Развитие музейного </w:t>
            </w:r>
            <w:r w:rsidRPr="00AC00B6">
              <w:lastRenderedPageBreak/>
              <w:t>дела</w:t>
            </w:r>
          </w:p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lastRenderedPageBreak/>
              <w:t>Всего, в том числе: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909 314,79306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52 759,39056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59 311,50400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64 065,42600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72 373,31800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89 133,22400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федерального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краевого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873 281,23650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49 714,96800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56 857,55400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61 308,52100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69 451,24500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85 625,01800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местных бюджетов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внебюджетных источников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36 033,55656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3 044,42256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2 453,95000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2 756,90500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2 922,07300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3 508,20600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Кроме того, планируемые объемы обязательств федерального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 w:val="restart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1.4.</w:t>
            </w:r>
          </w:p>
        </w:tc>
        <w:tc>
          <w:tcPr>
            <w:tcW w:w="2422" w:type="dxa"/>
            <w:vMerge w:val="restart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А1 Региональный проект "Обеспечение качественно нового уровня развития инфраструктуры культуры ("Культурная среда")</w:t>
            </w:r>
          </w:p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Всего, в том числе: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20 200,00000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федерального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20 000,00000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краевого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200,00000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местных бюджетов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внебюджетных источников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 xml:space="preserve">Кроме того, планируемые объемы обязательств </w:t>
            </w:r>
            <w:r w:rsidRPr="00AC00B6">
              <w:lastRenderedPageBreak/>
              <w:t>федерального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 w:val="restart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lastRenderedPageBreak/>
              <w:t>2.</w:t>
            </w:r>
          </w:p>
        </w:tc>
        <w:tc>
          <w:tcPr>
            <w:tcW w:w="2422" w:type="dxa"/>
            <w:vMerge w:val="restart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Подпрограмма 2 "Искусство"</w:t>
            </w:r>
          </w:p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Всего, в том числе: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3 168 140,99907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214 219,03893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236 624,37500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258 587,33000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270 946,45400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320 292,06816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федерального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24 188,30000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3 500,00000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3 134,30000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краевого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2 547 944,53014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170 950,86800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181 129,12000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189 193,74000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205 619,78100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244 818,08816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местных бюджетов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внебюджетных источников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596 008,16893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43 268,17093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51 995,25500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69 393,59000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65 326,67300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72 339,68000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Кроме того, планируемые объемы обязательств федерального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 w:val="restart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2.1.</w:t>
            </w:r>
          </w:p>
        </w:tc>
        <w:tc>
          <w:tcPr>
            <w:tcW w:w="2422" w:type="dxa"/>
            <w:vMerge w:val="restart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Поддержка и развитие исполнительских искусств</w:t>
            </w:r>
          </w:p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Всего, в том числе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3 135 286,19607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208 614,23593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235 12437500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258 587,33000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270 646,45400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314 892,06816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федерального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5 578,30000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3 500,00000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1 329,30000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краевого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2 533 699,72714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165 346,06500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179 629,12000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189 193,74000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205 319,78100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241 223,08816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местных бюджетов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внебюджетных источников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596 008,16893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43 268,17093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51 995,25500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69 393,59000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65 326,67300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72 339,68000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Кроме того, планируемые объемы обязательств федерального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 w:val="restart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2.2.</w:t>
            </w:r>
          </w:p>
        </w:tc>
        <w:tc>
          <w:tcPr>
            <w:tcW w:w="2422" w:type="dxa"/>
            <w:vMerge w:val="restart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Проведение мероприятий международного, межрегионального и регионального значения, посвященных значимым событиям региональной, отечественной и мировой культуры, а также мероприятий по развитию международного и межрегионального сотрудничества в сфере культуры</w:t>
            </w:r>
          </w:p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Всего, в том числе: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17 704,80300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5 604,80300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1 500,00000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300,00000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5 400,00000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федерального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3 610,00000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1 805,00000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краевого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14 094,80300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5 604,80300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1500,00000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300,00000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3 595,00000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местных бюджетов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внебюджетных источников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Кроме того, планируемые объемы обязательств федерального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 w:val="restart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2.3.</w:t>
            </w:r>
          </w:p>
        </w:tc>
        <w:tc>
          <w:tcPr>
            <w:tcW w:w="2422" w:type="dxa"/>
            <w:vMerge w:val="restart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А1 Региональный проект "Обеспечение качественно нового уровня развития инфраструктуры культуры ("Культурная среда")</w:t>
            </w:r>
          </w:p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Всего, в том числе: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15 150,00000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федерального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15 000,00000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краевого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150,00000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местных бюджетов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 xml:space="preserve">за счет средств </w:t>
            </w:r>
            <w:r w:rsidRPr="00AC00B6">
              <w:lastRenderedPageBreak/>
              <w:t>внебюджетных источников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Кроме того, планируемые объемы обязательств федерального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 w:val="restart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3.</w:t>
            </w:r>
          </w:p>
        </w:tc>
        <w:tc>
          <w:tcPr>
            <w:tcW w:w="2422" w:type="dxa"/>
            <w:vMerge w:val="restart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Подпрограмма 3 "Традиционная культура и народное творчество"</w:t>
            </w:r>
          </w:p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Всего, в том числе: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1 101 266,98726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87 693,73004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80 076,68700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83 973,04000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88 409,98988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106 110,02200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федерального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2 300,00000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2 300,00000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краевого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1 050 310,25322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78 430,12200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75 935,54800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78 113,45300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83 522,35188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100 260,26000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местных бюджетов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484,40600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110,00000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97,15600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217,25000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внебюджетных источников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48 172,32804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6 853,60804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4 141,13900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5 799,58700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4 790,48200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5 632,51200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Кроме того, планируемые объемы обязательств федерального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 w:val="restart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3.1.</w:t>
            </w:r>
          </w:p>
        </w:tc>
        <w:tc>
          <w:tcPr>
            <w:tcW w:w="2422" w:type="dxa"/>
            <w:vMerge w:val="restart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Организация и проведение мероприятий по сохранению нематериального культурного наследия народов Камчатского края</w:t>
            </w:r>
          </w:p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Всего, в том числе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4 663,21250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550,00000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531,53000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415,00000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федерального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краевого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4 663,21250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550,00000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531,53000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415,00000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 xml:space="preserve">за счет средств местных </w:t>
            </w:r>
            <w:r w:rsidRPr="00AC00B6">
              <w:lastRenderedPageBreak/>
              <w:t>бюджетов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внебюджетных источников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Кроме того, планируемые объемы обязательств федерального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 w:val="restart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3.2.</w:t>
            </w:r>
          </w:p>
        </w:tc>
        <w:tc>
          <w:tcPr>
            <w:tcW w:w="2422" w:type="dxa"/>
            <w:vMerge w:val="restart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Поддержка разнообразных видов и форм традиционной народной культуры и творческих инициатив в области художественного самодеятельного творчества и обеспечение доступа граждан к участию в культурной жизни</w:t>
            </w:r>
          </w:p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Всего, в том числе: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1 096 603,77476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87 143,73004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80 006,68700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83 973,04000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87 878,45988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105 695,02200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федерального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2 300,00000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2 300,00000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краевого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1 045 647,04072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77 880,12200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75 865,54800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78 113,45300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82 990,82188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99 845,26000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местных бюджетов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484,40600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110,00000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97,15600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217,25000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внебюджетных источников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48 172,32804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6 853,60804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4 141,13900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5 799,58700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4 790,48200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5 632,51200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Кроме того, планируемые объемы обязательств федерального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 w:val="restart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3.3.</w:t>
            </w:r>
          </w:p>
        </w:tc>
        <w:tc>
          <w:tcPr>
            <w:tcW w:w="2422" w:type="dxa"/>
            <w:vMerge w:val="restart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 xml:space="preserve">А2 Региональный проект "Создание условий для реализации творческого потенциала нации "Творческие </w:t>
            </w:r>
            <w:r w:rsidRPr="00AC00B6">
              <w:lastRenderedPageBreak/>
              <w:t>люди"</w:t>
            </w:r>
          </w:p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lastRenderedPageBreak/>
              <w:t>Всего, в том числе: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федерального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 xml:space="preserve">за счет средств краевого </w:t>
            </w:r>
            <w:r w:rsidRPr="00AC00B6">
              <w:lastRenderedPageBreak/>
              <w:t>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местных бюджетов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внебюджетных источников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Кроме того, планируемые объемы обязательств федерального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 w:val="restart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4.</w:t>
            </w:r>
          </w:p>
        </w:tc>
        <w:tc>
          <w:tcPr>
            <w:tcW w:w="2422" w:type="dxa"/>
            <w:vMerge w:val="restart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Подпрограмма 4 "Образование в сфере культуры"</w:t>
            </w:r>
          </w:p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Всего, в том числе: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1 823 377,78367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139 556,34700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151 559,29800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152 198,15300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149 349,32347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166 282,25656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федерального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краевого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1 803 481,71611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137 282,99000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148 994,89800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149 470,19100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147 973,21147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164 778,02000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местных бюджетов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внебюджетных источников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19 896,06756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2 273,35700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2 564,40000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2 727,96200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1 376,11200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1 504,23656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Кроме того, планируемые объемы обязательств федерального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 w:val="restart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4.1.</w:t>
            </w:r>
          </w:p>
        </w:tc>
        <w:tc>
          <w:tcPr>
            <w:tcW w:w="2422" w:type="dxa"/>
            <w:vMerge w:val="restart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 xml:space="preserve">Развитие системы образования в сфере </w:t>
            </w:r>
            <w:r w:rsidRPr="00AC00B6">
              <w:lastRenderedPageBreak/>
              <w:t>культуры и искусства</w:t>
            </w:r>
          </w:p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lastRenderedPageBreak/>
              <w:t>Всего, в том числе: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1 781 147,76660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132 832,14700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145 213,54800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148 361,25300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145 400,50200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163 022,65656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 xml:space="preserve">за счет средств </w:t>
            </w:r>
            <w:r w:rsidRPr="00AC00B6">
              <w:lastRenderedPageBreak/>
              <w:t>федерального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краевого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1 761 251,69904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130 558,79000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142 649,14800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145 633,29100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144 024,39000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161 518,42000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местных бюджетов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внебюджетных источников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19 896,06756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2 273,35700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2 564,40000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2 727,96200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1 376,11200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1 504,23656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Кроме того, планируемые объемы обязательств федерального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 w:val="restart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4.2.</w:t>
            </w:r>
          </w:p>
        </w:tc>
        <w:tc>
          <w:tcPr>
            <w:tcW w:w="2422" w:type="dxa"/>
            <w:vMerge w:val="restart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Проведение мероприятий по выявлению художественно одаренных детей и молодежи и созданию условий для их творческого развития</w:t>
            </w:r>
          </w:p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Всего, в том числе: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32 815,27147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6 724,20000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6 345,75000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3 836,90000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3 948,82147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3 259,60000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федерального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краевого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32 815,27147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6 724,20000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6 345,75000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3 836,90000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3 948,82147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3 259,60000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местных бюджетов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внебюджетных источников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Кроме того, планируемые объемы обязательств федерального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 w:val="restart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lastRenderedPageBreak/>
              <w:t>4.3.</w:t>
            </w:r>
          </w:p>
        </w:tc>
        <w:tc>
          <w:tcPr>
            <w:tcW w:w="2422" w:type="dxa"/>
            <w:vMerge w:val="restart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А2 Региональный проект "Создание условий для реализации творческого потенциала нации "Творческие люди"</w:t>
            </w:r>
          </w:p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Всего, в том числе: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9 414,74560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федерального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краевого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9 414,74560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местных бюджетов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внебюджетных источников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Кроме того, планируемые объемы обязательств федерального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 w:val="restart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5.</w:t>
            </w:r>
          </w:p>
        </w:tc>
        <w:tc>
          <w:tcPr>
            <w:tcW w:w="2422" w:type="dxa"/>
            <w:vMerge w:val="restart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Подпрограмма 5 "Обеспечение реализации Программы"</w:t>
            </w:r>
          </w:p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Всего, в том числе: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2 319 404,50303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854 869,20161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297 136,95031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247 900,95721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545 217,39255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74 874,29923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  <w:vMerge w:val="restart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федерального бюджета, всего, в том числе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73 490,99248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19 730,73000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12 216,61380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1 652,80000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35 691,70000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1 697,00000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  <w:vMerge/>
          </w:tcPr>
          <w:p w:rsidR="001C7526" w:rsidRPr="00AC00B6" w:rsidRDefault="001C7526"/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70 035,27983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19 730,73000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12 216,61380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1 652,80000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35 429,23603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502,00000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  <w:vMerge/>
          </w:tcPr>
          <w:p w:rsidR="001C7526" w:rsidRPr="00AC00B6" w:rsidRDefault="001C7526"/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856</w:t>
            </w: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3 455,71265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262,46397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1 195,00000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  <w:vMerge w:val="restart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краевого бюджета, всего в том числе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2 229 086,22714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829 975,49319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282 933,73651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244 504,09321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507 640,15355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72 129,19723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  <w:vMerge/>
          </w:tcPr>
          <w:p w:rsidR="001C7526" w:rsidRPr="00AC00B6" w:rsidRDefault="001C7526"/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1 445 914,76320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757 025,57300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206 151,73651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101 990,75419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85 111,20548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62 986,52273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  <w:vMerge/>
          </w:tcPr>
          <w:p w:rsidR="001C7526" w:rsidRPr="00AC00B6" w:rsidRDefault="001C7526"/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812</w:t>
            </w: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664 351,55981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72 949,92019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76 782,00000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96 560,33902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418 059,30060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  <w:vMerge/>
          </w:tcPr>
          <w:p w:rsidR="001C7526" w:rsidRPr="00AC00B6" w:rsidRDefault="001C7526"/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856</w:t>
            </w: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72 866,90412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4 469,64747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9 142,67450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  <w:vMerge/>
          </w:tcPr>
          <w:p w:rsidR="001C7526" w:rsidRPr="00AC00B6" w:rsidRDefault="001C7526"/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804</w:t>
            </w: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45 953,00000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45 953,00000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местных бюджетов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8 028,60000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4 497,01700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1 365,00000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1 169,02100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997,56200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внебюджетных источников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8 798,68342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665,96142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621,60000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575,04300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887,97700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1 048,10200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Кроме того, планируемые объемы обязательств федерального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 w:val="restart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5.1</w:t>
            </w:r>
          </w:p>
        </w:tc>
        <w:tc>
          <w:tcPr>
            <w:tcW w:w="2422" w:type="dxa"/>
            <w:vMerge w:val="restart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Развитие системы управления в сфере культуры</w:t>
            </w:r>
          </w:p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Всего, в том числе: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361 425,58845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40 706,98515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32 034,78400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35 275,30000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40 988,54747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46 293,74100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  <w:vMerge w:val="restart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федерального бюджета, всего, в том числе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7 543,24868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1 060,00000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981,20000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1 116,80000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1 192,00000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1 195,00000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  <w:vMerge/>
          </w:tcPr>
          <w:p w:rsidR="001C7526" w:rsidRPr="00AC00B6" w:rsidRDefault="001C7526"/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4 087,53603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1 060,00000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981,20000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1 116,80000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929,53603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  <w:vMerge/>
          </w:tcPr>
          <w:p w:rsidR="001C7526" w:rsidRPr="00AC00B6" w:rsidRDefault="001C7526"/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856</w:t>
            </w: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3 455,71265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262,46397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1 195,00000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  <w:vMerge w:val="restart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краевого бюджета, всего, в том числе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350 106,55362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35 871,19900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31 053,58400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34 158,50000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39 796,54747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45 098,74100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  <w:vMerge/>
          </w:tcPr>
          <w:p w:rsidR="001C7526" w:rsidRPr="00AC00B6" w:rsidRDefault="001C7526"/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277 239,64950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35 871,19900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31 053,58400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34 158,50000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35 326,90000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35 956,06650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  <w:vMerge/>
          </w:tcPr>
          <w:p w:rsidR="001C7526" w:rsidRPr="00AC00B6" w:rsidRDefault="001C7526"/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856</w:t>
            </w: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72 866,90412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4 469,64747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9 142,67450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местных бюджетов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3 775,78615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3 775,78615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внебюджетных источников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Кроме того, планируемые объемы обязательств федерального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 w:val="restart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lastRenderedPageBreak/>
              <w:t>5.2.</w:t>
            </w:r>
          </w:p>
        </w:tc>
        <w:tc>
          <w:tcPr>
            <w:tcW w:w="2422" w:type="dxa"/>
            <w:vMerge w:val="restart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Развитие инфраструктуры в сфере культуры</w:t>
            </w:r>
          </w:p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Всего, в том числе: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1 007 329,06681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92 214,15104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247 021,20251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191 208,47721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476 885,23605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федерального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63 656,65000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18 543,00000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11084,45000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34 029,20000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  <w:vMerge w:val="restart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краевого бюджета, всего в том числе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1 639 200,27496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772 730,59219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234 571,75251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190 039,45621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441 858,47405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  <w:vMerge/>
          </w:tcPr>
          <w:p w:rsidR="001C7526" w:rsidRPr="00AC00B6" w:rsidRDefault="001C7526"/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928 895,71515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699 780,67200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157 789,75251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47 526,11719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23 799,17345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  <w:vMerge/>
          </w:tcPr>
          <w:p w:rsidR="001C7526" w:rsidRPr="00AC00B6" w:rsidRDefault="001C7526"/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804</w:t>
            </w: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45 953,00000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45 953,00000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  <w:vMerge/>
          </w:tcPr>
          <w:p w:rsidR="001C7526" w:rsidRPr="00AC00B6" w:rsidRDefault="001C7526"/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812</w:t>
            </w: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664 351,55981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72 949,92019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76 782,00000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96 560,33902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418 059,30060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местных бюджетов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4 252,81385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721,23085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1 365,00000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1 169,02100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997,56200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внебюджетных источников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Кроме того, планируемые объемы обязательств федерального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 w:val="restart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5.3.</w:t>
            </w:r>
          </w:p>
        </w:tc>
        <w:tc>
          <w:tcPr>
            <w:tcW w:w="2422" w:type="dxa"/>
            <w:vMerge w:val="restart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Развитие кадрового потенциала в учреждениях культуры Камчатского края</w:t>
            </w:r>
          </w:p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Всего, в том числе: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189 766,20306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14 873,66342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15 816,00000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17 902,44000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19 120,67650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18 251,97039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федерального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1 600,00000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400,00000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400,00000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400,00000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краевого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179 367,51964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14 207,70200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15 194,40000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16 927,39700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17 832,69950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16 803,86839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местных бюджетов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 xml:space="preserve">за счет средств </w:t>
            </w:r>
            <w:r w:rsidRPr="00AC00B6">
              <w:lastRenderedPageBreak/>
              <w:t>внебюджетных источников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8 798,68342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665,96142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621,60000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575,04300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887,97700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1 048,10200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Кроме того, планируемые объемы обязательств федерального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 w:val="restart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5.4.</w:t>
            </w:r>
          </w:p>
        </w:tc>
        <w:tc>
          <w:tcPr>
            <w:tcW w:w="2422" w:type="dxa"/>
            <w:vMerge w:val="restart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Развитие цифрового контента в сфере культуры</w:t>
            </w:r>
          </w:p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Всего, в том числе: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20 072,68975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7 293,73000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150,96380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2 136,00000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1 591,77900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1 617,49984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федерального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691,09380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127,73000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150,96380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136,00000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70,50000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102,00000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краевого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19 381,59595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7 166,00000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2 000,00000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1 521,27900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1 515,49984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местных бюджетов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внебюджетных источников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Кроме того, планируемые объемы обязательств федерального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 w:val="restart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5.5.</w:t>
            </w:r>
          </w:p>
        </w:tc>
        <w:tc>
          <w:tcPr>
            <w:tcW w:w="2422" w:type="dxa"/>
            <w:vMerge w:val="restart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Обеспечение проведения независимой оценки качества условий оказания услуг учреждениями культуры</w:t>
            </w:r>
          </w:p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Всего, в том числе: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956,00000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98,50000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67,50000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федерального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краевого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956,00000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98,50000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67,50000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 xml:space="preserve">за счет средств местных </w:t>
            </w:r>
            <w:r w:rsidRPr="00AC00B6">
              <w:lastRenderedPageBreak/>
              <w:t>бюджетов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внебюджетных источников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Кроме того, планируемые объемы обязательств федерального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 w:val="restart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5.6.</w:t>
            </w:r>
          </w:p>
        </w:tc>
        <w:tc>
          <w:tcPr>
            <w:tcW w:w="2422" w:type="dxa"/>
            <w:vMerge w:val="restart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Обеспечение проведения специальной оценки условий и нормирования труда</w:t>
            </w:r>
          </w:p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Всего, в том числе: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1 083,74000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103,24000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133,00000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847,50000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федерального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краевого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1 083,74000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103,24000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133,00000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847,50000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местных бюджетов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внебюджетных источников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Кроме того, планируемые объемы обязательств федерального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 w:val="restart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5.7.</w:t>
            </w:r>
          </w:p>
        </w:tc>
        <w:tc>
          <w:tcPr>
            <w:tcW w:w="2422" w:type="dxa"/>
            <w:vMerge w:val="restart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 xml:space="preserve">Организация и проведение торжественных мероприятий, посвященных </w:t>
            </w:r>
            <w:r w:rsidRPr="00AC00B6">
              <w:lastRenderedPageBreak/>
              <w:t>праздничным, памятным и юбилейным датам, значимым для России и Камчатского края, а также иных имиджевых и торжественных мероприятий</w:t>
            </w:r>
          </w:p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lastRenderedPageBreak/>
              <w:t>Всего, в том числе: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25 808,98598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2 024,00000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1 177,00000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6 430,65353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6 718,58800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федерального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 xml:space="preserve">за счет средств краевого </w:t>
            </w:r>
            <w:r w:rsidRPr="00AC00B6">
              <w:lastRenderedPageBreak/>
              <w:t>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25 808,98598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2 024,00000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1 177,00000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6 430,65353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6 718,58800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местных бюджетов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внебюджетных источников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Кроме того, планируемые объемы обязательств федерального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 w:val="restart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5.8.</w:t>
            </w:r>
          </w:p>
        </w:tc>
        <w:tc>
          <w:tcPr>
            <w:tcW w:w="2422" w:type="dxa"/>
            <w:vMerge w:val="restart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Предоставление субсидий негосударственным организациям, в том числе СОНКО. в Камчатском крае для реализации творческих проектов в сфере культуры</w:t>
            </w:r>
          </w:p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Всего, в том числе: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10 681,55699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1 045,00000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федерального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краевого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10 681,55699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1 045,00000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местных бюджетов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внебюджетных источников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Кроме того, планируемые объемы обязательств федерального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 w:val="restart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5.9.</w:t>
            </w:r>
          </w:p>
        </w:tc>
        <w:tc>
          <w:tcPr>
            <w:tcW w:w="2422" w:type="dxa"/>
            <w:vMerge w:val="restart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 xml:space="preserve">А2 Региональный проект "Создание </w:t>
            </w:r>
            <w:r w:rsidRPr="00AC00B6">
              <w:lastRenderedPageBreak/>
              <w:t>условий для реализации творческого потенциала нации "Творческие люди"</w:t>
            </w:r>
          </w:p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lastRenderedPageBreak/>
              <w:t>Всего, в том числе: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2 500,00000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 xml:space="preserve">за счет средств </w:t>
            </w:r>
            <w:r w:rsidRPr="00AC00B6">
              <w:lastRenderedPageBreak/>
              <w:t>федерального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0.00000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краевого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2 500,00000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местных бюджетов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внебюджетных источников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Кроме того, планируемые объемы обязательств федерального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 w:val="restart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6.</w:t>
            </w:r>
          </w:p>
        </w:tc>
        <w:tc>
          <w:tcPr>
            <w:tcW w:w="2422" w:type="dxa"/>
            <w:vMerge w:val="restart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Подпрограмма 6 "Развитие инфраструктуры в сфере культуры"</w:t>
            </w:r>
          </w:p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Всего, в том числе: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855 241,47174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319 524,81195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  <w:vMerge w:val="restart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краевого бюджета, всего в том числе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624 174,97462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277 861,09694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  <w:vMerge/>
          </w:tcPr>
          <w:p w:rsidR="001C7526" w:rsidRPr="00AC00B6" w:rsidRDefault="001C7526"/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61 738,70278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44 002,73510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  <w:vMerge/>
          </w:tcPr>
          <w:p w:rsidR="001C7526" w:rsidRPr="00AC00B6" w:rsidRDefault="001C7526"/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812</w:t>
            </w: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562 436,27184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233 858,36184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  <w:vMerge/>
          </w:tcPr>
          <w:p w:rsidR="001C7526" w:rsidRPr="00AC00B6" w:rsidRDefault="001C7526"/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804</w:t>
            </w: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местных бюджетов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5 748,49711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2 518,91501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внебюджетных источников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 xml:space="preserve">Кроме того, планируемые объемы обязательств </w:t>
            </w:r>
            <w:r w:rsidRPr="00AC00B6">
              <w:lastRenderedPageBreak/>
              <w:t>федерального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 w:val="restart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lastRenderedPageBreak/>
              <w:t>6.1.</w:t>
            </w:r>
          </w:p>
        </w:tc>
        <w:tc>
          <w:tcPr>
            <w:tcW w:w="2422" w:type="dxa"/>
            <w:vMerge w:val="restart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Инвестиционные мероприятия в сфере культуры</w:t>
            </w:r>
          </w:p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Всего, в том числе: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563 125,33030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234 031,58830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федерального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  <w:vMerge w:val="restart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краевого бюджета, всего в том числе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562 436,27184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233 858,36184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  <w:vMerge/>
          </w:tcPr>
          <w:p w:rsidR="001C7526" w:rsidRPr="00AC00B6" w:rsidRDefault="001C7526"/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  <w:vMerge/>
          </w:tcPr>
          <w:p w:rsidR="001C7526" w:rsidRPr="00AC00B6" w:rsidRDefault="001C7526"/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804</w:t>
            </w: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  <w:vMerge/>
          </w:tcPr>
          <w:p w:rsidR="001C7526" w:rsidRPr="00AC00B6" w:rsidRDefault="001C7526"/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812</w:t>
            </w: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562 436,27184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233 858,36184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местных бюджетов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689,05846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173,22646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внебюджетных источников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Кроме того, планируемые объемы обязательств федерального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 w:val="restart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6.2.</w:t>
            </w:r>
          </w:p>
        </w:tc>
        <w:tc>
          <w:tcPr>
            <w:tcW w:w="2422" w:type="dxa"/>
            <w:vMerge w:val="restart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 xml:space="preserve">Проведение капитального и текущего ремонтов зданий и помещений краевых государственных и муниципальных учреждений культуры и учреждений </w:t>
            </w:r>
            <w:r w:rsidRPr="00AC00B6">
              <w:lastRenderedPageBreak/>
              <w:t>дополнительного образования в сфере культуры (в том числе проектных работ) и экспертизы выполненных работ</w:t>
            </w:r>
          </w:p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lastRenderedPageBreak/>
              <w:t>Всего, в том числе: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40 622,67014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32 243,88965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федерального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7 619,60000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3 809,80000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краевого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30 612,89359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26 852,88210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местных бюджетов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2 390,17655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1 581,20755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внебюджетных источников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Кроме того, планируемые объемы обязательств федерального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 w:val="restart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6.3.</w:t>
            </w:r>
          </w:p>
        </w:tc>
        <w:tc>
          <w:tcPr>
            <w:tcW w:w="2422" w:type="dxa"/>
            <w:vMerge w:val="restart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Проведение мероприятий по укреплению материально-технической базы краевых государственных и муниципальных учреждений культуры и учреждений дополнительного образования в сфере культуры</w:t>
            </w:r>
          </w:p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Всего, в том числе: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95 864,10433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53 249,33400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федерального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69 774,70000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35 335,00000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краевого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24 934,82333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17 149,85300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местных бюджетов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1 154,58100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764,48100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внебюджетных источников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Кроме того, планируемые объемы обязательств федерального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 w:val="restart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6.4.</w:t>
            </w:r>
          </w:p>
        </w:tc>
        <w:tc>
          <w:tcPr>
            <w:tcW w:w="2422" w:type="dxa"/>
            <w:vMerge w:val="restart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 xml:space="preserve">А1 Региональный проект "Обеспечение качественно нового уровня развития инфраструктуры культуры ("Культурная </w:t>
            </w:r>
            <w:r w:rsidRPr="00AC00B6">
              <w:lastRenderedPageBreak/>
              <w:t>среда")</w:t>
            </w:r>
          </w:p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lastRenderedPageBreak/>
              <w:t>Всего, в том числе: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152 688,77108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федерального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145 183,70000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краевого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5 990,38998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местных бюджетов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1 514,68110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внебюджетных источников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Кроме того, планируемые объемы обязательств федерального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 w:val="restart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6.5.</w:t>
            </w:r>
          </w:p>
        </w:tc>
        <w:tc>
          <w:tcPr>
            <w:tcW w:w="2422" w:type="dxa"/>
            <w:vMerge w:val="restart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АЗ Региональный проект "Цифровизация услуг и формирование информационного пространства в сфере культуры ("Цифровая культура")</w:t>
            </w:r>
          </w:p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Всего, в том числе: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2 940,59588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федерального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2 740,00000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краевого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200,59588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местных бюджетов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внебюджетных источников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AC00B6" w:rsidRPr="00AC00B6" w:rsidTr="008F69C8">
        <w:tc>
          <w:tcPr>
            <w:tcW w:w="697" w:type="dxa"/>
            <w:vMerge/>
          </w:tcPr>
          <w:p w:rsidR="001C7526" w:rsidRPr="00AC00B6" w:rsidRDefault="001C7526"/>
        </w:tc>
        <w:tc>
          <w:tcPr>
            <w:tcW w:w="2422" w:type="dxa"/>
            <w:vMerge/>
          </w:tcPr>
          <w:p w:rsidR="001C7526" w:rsidRPr="00AC00B6" w:rsidRDefault="001C7526"/>
        </w:tc>
        <w:tc>
          <w:tcPr>
            <w:tcW w:w="2525" w:type="dxa"/>
          </w:tcPr>
          <w:p w:rsidR="001C7526" w:rsidRPr="00AC00B6" w:rsidRDefault="001C7526">
            <w:pPr>
              <w:pStyle w:val="ConsPlusNormal"/>
            </w:pPr>
            <w:r w:rsidRPr="00AC00B6">
              <w:t>Кроме того, планируемые объемы обязательств федерального бюджета</w:t>
            </w:r>
          </w:p>
        </w:tc>
        <w:tc>
          <w:tcPr>
            <w:tcW w:w="1857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74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96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75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180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68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015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</w:tbl>
    <w:p w:rsidR="001C7526" w:rsidRPr="00AC00B6" w:rsidRDefault="001C7526">
      <w:pPr>
        <w:sectPr w:rsidR="001C7526" w:rsidRPr="00AC00B6" w:rsidSect="008F69C8">
          <w:pgSz w:w="20976" w:h="11905" w:orient="landscape"/>
          <w:pgMar w:top="615" w:right="602" w:bottom="1723" w:left="584" w:header="0" w:footer="0" w:gutter="0"/>
          <w:cols w:space="720"/>
          <w:docGrid w:linePitch="299"/>
        </w:sectPr>
      </w:pPr>
    </w:p>
    <w:p w:rsidR="001C7526" w:rsidRPr="00AC00B6" w:rsidRDefault="001C7526">
      <w:pPr>
        <w:pStyle w:val="ConsPlusNormal"/>
        <w:jc w:val="both"/>
      </w:pPr>
    </w:p>
    <w:p w:rsidR="001C7526" w:rsidRPr="00AC00B6" w:rsidRDefault="001C7526">
      <w:pPr>
        <w:pStyle w:val="ConsPlusNormal"/>
        <w:ind w:firstLine="540"/>
        <w:jc w:val="both"/>
        <w:rPr>
          <w:b/>
        </w:rPr>
      </w:pPr>
      <w:r w:rsidRPr="00AC00B6">
        <w:rPr>
          <w:b/>
        </w:rPr>
        <w:t>продолжение таблицы</w:t>
      </w:r>
    </w:p>
    <w:p w:rsidR="001C7526" w:rsidRPr="00AC00B6" w:rsidRDefault="001C7526">
      <w:pPr>
        <w:pStyle w:val="ConsPlusNormal"/>
        <w:jc w:val="both"/>
      </w:pPr>
    </w:p>
    <w:tbl>
      <w:tblPr>
        <w:tblW w:w="192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"/>
        <w:gridCol w:w="2221"/>
        <w:gridCol w:w="2379"/>
        <w:gridCol w:w="1721"/>
        <w:gridCol w:w="2430"/>
        <w:gridCol w:w="1966"/>
        <w:gridCol w:w="1966"/>
        <w:gridCol w:w="1966"/>
        <w:gridCol w:w="1966"/>
        <w:gridCol w:w="1969"/>
      </w:tblGrid>
      <w:tr w:rsidR="00C22711" w:rsidRPr="00AC00B6" w:rsidTr="00ED7372">
        <w:tc>
          <w:tcPr>
            <w:tcW w:w="737" w:type="dxa"/>
            <w:vMerge w:val="restart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N</w:t>
            </w:r>
          </w:p>
          <w:p w:rsidR="001C7526" w:rsidRPr="00AC00B6" w:rsidRDefault="001C7526">
            <w:pPr>
              <w:pStyle w:val="ConsPlusNormal"/>
              <w:jc w:val="center"/>
            </w:pPr>
            <w:r w:rsidRPr="00AC00B6">
              <w:t>п/п</w:t>
            </w:r>
          </w:p>
        </w:tc>
        <w:tc>
          <w:tcPr>
            <w:tcW w:w="2382" w:type="dxa"/>
            <w:vMerge w:val="restart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Наименование Программы/ подпрограммы/ мероприятия</w:t>
            </w:r>
          </w:p>
        </w:tc>
        <w:tc>
          <w:tcPr>
            <w:tcW w:w="2551" w:type="dxa"/>
            <w:vMerge w:val="restart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Код бюджетной классификации</w:t>
            </w:r>
          </w:p>
        </w:tc>
        <w:tc>
          <w:tcPr>
            <w:tcW w:w="13140" w:type="dxa"/>
            <w:gridSpan w:val="6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Объем средств на реализацию Программы (тыс. рублей)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  <w:vMerge/>
          </w:tcPr>
          <w:p w:rsidR="001C7526" w:rsidRPr="00AC00B6" w:rsidRDefault="001C7526"/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ГРБС</w:t>
            </w: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2019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2020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2021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2022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2023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2024</w:t>
            </w:r>
          </w:p>
        </w:tc>
      </w:tr>
      <w:tr w:rsidR="00C22711" w:rsidRPr="00AC00B6" w:rsidTr="00ED7372">
        <w:tc>
          <w:tcPr>
            <w:tcW w:w="737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</w:t>
            </w:r>
          </w:p>
        </w:tc>
        <w:tc>
          <w:tcPr>
            <w:tcW w:w="2382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</w:t>
            </w:r>
          </w:p>
        </w:tc>
        <w:tc>
          <w:tcPr>
            <w:tcW w:w="2551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</w:t>
            </w: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11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12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13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14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15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16</w:t>
            </w:r>
          </w:p>
        </w:tc>
      </w:tr>
      <w:tr w:rsidR="00C22711" w:rsidRPr="00AC00B6" w:rsidTr="00ED7372">
        <w:tc>
          <w:tcPr>
            <w:tcW w:w="737" w:type="dxa"/>
            <w:vMerge w:val="restart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382" w:type="dxa"/>
            <w:vMerge w:val="restart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Государственная программа Камчатского края "Развитие культуры в Камчатском крае"</w:t>
            </w:r>
          </w:p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Всего, в том числе: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1 244 430,91034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995 588,34000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913 718,66000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955 153,39665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1 005 762,67158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1 044 465,41752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  <w:vMerge w:val="restart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федерального бюджета, всего в том числе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70 290,80000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313,40000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325,60000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40 753,12400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55 978,16896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58 662,25572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  <w:vMerge/>
          </w:tcPr>
          <w:p w:rsidR="001C7526" w:rsidRPr="00AC00B6" w:rsidRDefault="001C7526"/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69 988,60000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40 414,50000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55 626,00000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58 296,00000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  <w:vMerge/>
          </w:tcPr>
          <w:p w:rsidR="001C7526" w:rsidRPr="00AC00B6" w:rsidRDefault="001C7526"/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856</w:t>
            </w: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302,20000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313,40000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325,60000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338,62400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352,16896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366,25572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  <w:vMerge w:val="restart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краевого бюджета, всего в том числе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1 113 834,39149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936 750,94000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854 232,06000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854 309,15540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888 867,77962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924 270,33880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  <w:vMerge/>
          </w:tcPr>
          <w:p w:rsidR="001C7526" w:rsidRPr="00AC00B6" w:rsidRDefault="001C7526"/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851 611,38149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841 723,84000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843 745,96000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843 403,61140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877 526,01386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912 474,90241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  <w:vMerge/>
          </w:tcPr>
          <w:p w:rsidR="001C7526" w:rsidRPr="00AC00B6" w:rsidRDefault="001C7526"/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812</w:t>
            </w: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245 036,91000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83 541,00000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  <w:vMerge/>
          </w:tcPr>
          <w:p w:rsidR="001C7526" w:rsidRPr="00AC00B6" w:rsidRDefault="001C7526"/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856</w:t>
            </w: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17 186,10000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11 486,10000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10 486,10000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10 905,54400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11 341,76576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11 795,43639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  <w:vMerge/>
          </w:tcPr>
          <w:p w:rsidR="001C7526" w:rsidRPr="00AC00B6" w:rsidRDefault="001C7526"/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804</w:t>
            </w: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местных бюджетов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2 008,91885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308,11725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501,72300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410,82300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внебюджетных источников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58 296,80000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58 524,00000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59 161,00000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59 783,00000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60 415,00000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61 122,00000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Кроме того, планируемые объемы обязательств федерального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3,00000</w:t>
            </w:r>
          </w:p>
        </w:tc>
      </w:tr>
      <w:tr w:rsidR="00C22711" w:rsidRPr="00AC00B6" w:rsidTr="00ED7372">
        <w:tc>
          <w:tcPr>
            <w:tcW w:w="737" w:type="dxa"/>
            <w:vMerge w:val="restart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lastRenderedPageBreak/>
              <w:t>1.</w:t>
            </w:r>
          </w:p>
        </w:tc>
        <w:tc>
          <w:tcPr>
            <w:tcW w:w="2382" w:type="dxa"/>
            <w:vMerge w:val="restart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Подпрограмма 1 "Наследие"</w:t>
            </w:r>
          </w:p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Всего, в том числе: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279 927,29000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274 206,93000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273 870,99000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294 892,78960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296 145,38118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318 045,99643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федерального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94,00000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10 000,00000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10 000,00000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  <w:vMerge w:val="restart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краевого бюджета, всего в том числе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275 511,29000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269 732,93000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269 244,99000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280114,78960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291 215,38118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302 963,99643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  <w:vMerge/>
          </w:tcPr>
          <w:p w:rsidR="001C7526" w:rsidRPr="00AC00B6" w:rsidRDefault="001C7526"/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267 811,29000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267 732,93000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268 244,99000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279 074,78960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290 133,78118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301 839,13243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  <w:vMerge/>
          </w:tcPr>
          <w:p w:rsidR="001C7526" w:rsidRPr="00AC00B6" w:rsidRDefault="001C7526"/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856</w:t>
            </w: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7 700,00000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2 000,00000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1 000,00000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1040,00000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1 081,60000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1 124,86400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местных бюджетов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внебюджетных источников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4 322,00000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4 474,00000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4 626,00000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4 778,00000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4 930,00000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5 082,00000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Кроме того, планируемые объемы обязательств федерального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 w:val="restart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1.1.</w:t>
            </w:r>
          </w:p>
        </w:tc>
        <w:tc>
          <w:tcPr>
            <w:tcW w:w="2382" w:type="dxa"/>
            <w:vMerge w:val="restart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Сохранение, использование, популяризация и государственная охрана объектов культурного наследия, расположенных на территории Камчатского края</w:t>
            </w:r>
          </w:p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Всего, в том числе: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7 700,00000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2 000,00000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1 000,00000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1 040,00000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1 081,60000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1 124,86400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федерального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  <w:vMerge w:val="restart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краевого бюджета, всего в том числе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7 700,00000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2 000,00000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1 000,00000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1040,00000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1 081,60000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1 124,86400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  <w:vMerge/>
          </w:tcPr>
          <w:p w:rsidR="001C7526" w:rsidRPr="00AC00B6" w:rsidRDefault="001C7526"/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  <w:vMerge/>
          </w:tcPr>
          <w:p w:rsidR="001C7526" w:rsidRPr="00AC00B6" w:rsidRDefault="001C7526"/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856</w:t>
            </w: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7 700,00000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2 000,00000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1000,00000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1040,00000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1 081,60000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1 124,86400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местных бюджетов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внебюджетных источников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Кроме того, планируемые объемы обязательств федерального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 w:val="restart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1.2.</w:t>
            </w:r>
          </w:p>
        </w:tc>
        <w:tc>
          <w:tcPr>
            <w:tcW w:w="2382" w:type="dxa"/>
            <w:vMerge w:val="restart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Развитие библиотечного дела</w:t>
            </w:r>
          </w:p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Всего, в том числе: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181 089,60000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180 869,83000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181 231,61000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188 435,11440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195 926,75898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203 718,06934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федерального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94,00000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краевого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179 851,60000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179 725,83000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180 087,61000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187 291,11440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194 782,75898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202 574,06934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местных бюджетов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внебюджетных источников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1 144,00000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1 144,00000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1 144,00000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1 144,00000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1 144,00000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1 144,00000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Кроме того, планируемые объемы обязательств федерального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 w:val="restart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1.3.</w:t>
            </w:r>
          </w:p>
        </w:tc>
        <w:tc>
          <w:tcPr>
            <w:tcW w:w="2382" w:type="dxa"/>
            <w:vMerge w:val="restart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Развитие музейного дела</w:t>
            </w:r>
          </w:p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Всего, в том числе: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91 137,69000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91 337,10000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91 639,38000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95 317,67520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99 137,02221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103 103,06310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федерального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краевого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87 959,69000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88 007,10000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88 157,38000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91 683,67520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95 351,02221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99 165,06310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местных бюджетов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внебюджетных источников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3 178,00000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3 330,00000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3 482,00000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3 634,00000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3 786,00000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3 938,00000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Кроме того, планируемые объемы обязательств федерального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 w:val="restart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1.4.</w:t>
            </w:r>
          </w:p>
        </w:tc>
        <w:tc>
          <w:tcPr>
            <w:tcW w:w="2382" w:type="dxa"/>
            <w:vMerge w:val="restart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А1 Региональный проект "Обеспечение качественно нового уровня развития инфраструктуры культуры ("Культурная среда")</w:t>
            </w:r>
          </w:p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Всего, в том числе: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10 100,00000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10 100,00000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федерального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10 000,00000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10 000,00000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краевого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местных бюджетов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внебюджетных источников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Кроме того, планируемые объемы обязательств федерального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 w:val="restart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2.</w:t>
            </w:r>
          </w:p>
        </w:tc>
        <w:tc>
          <w:tcPr>
            <w:tcW w:w="2382" w:type="dxa"/>
            <w:vMerge w:val="restart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Подпрограмма 2 "Искусство"</w:t>
            </w:r>
          </w:p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Всего, в том числе: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302 478,49106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296 619,34000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297 598,54000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307 802,08160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325 978,76486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336 994,51546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федерального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2 554,00000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7 500,00000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7 500,00000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краевого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251 289,69106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248 109,34000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248 838,54000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258 792,08160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269 218,76486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279 984,51546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местных бюджетов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внебюджетных источников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48 634,80000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48 510,00000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48 760,00000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49 010,00000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49 260,00000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49 510,00000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Кроме того, планируемые объемы обязательств федерального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 w:val="restart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2.1.</w:t>
            </w:r>
          </w:p>
        </w:tc>
        <w:tc>
          <w:tcPr>
            <w:tcW w:w="2382" w:type="dxa"/>
            <w:vMerge w:val="restart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Поддержка и развитие исполнительских искусств</w:t>
            </w:r>
          </w:p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Всего, в том числе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297 578,49106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296 619,34000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297 598,54000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307 802,08160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318 403,76486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329 419,51546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федерального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749,00000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краевого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248 194,69106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248 109,34000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248 838,54000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258 792,08160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269 143,76486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279 909,51546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местных бюджетов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внебюджетных источников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48 634,80000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48 510,00000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48 760,00000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49 010,00000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49 260,00000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49 510,00000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Кроме того, планируемые объемы обязательств федерального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</w:tr>
      <w:tr w:rsidR="00C22711" w:rsidRPr="00AC00B6" w:rsidTr="00ED7372">
        <w:tc>
          <w:tcPr>
            <w:tcW w:w="737" w:type="dxa"/>
            <w:vMerge w:val="restart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2.2.</w:t>
            </w:r>
          </w:p>
        </w:tc>
        <w:tc>
          <w:tcPr>
            <w:tcW w:w="2382" w:type="dxa"/>
            <w:vMerge w:val="restart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 xml:space="preserve">Проведение мероприятий международного, межрегионального и регионального значения, посвященных значимым событиям региональной, отечественной и мировой культуры, а также мероприятий по развитию </w:t>
            </w:r>
            <w:r w:rsidRPr="00AC00B6">
              <w:lastRenderedPageBreak/>
              <w:t>международного и межрегионального сотрудничества в сфере культуры</w:t>
            </w:r>
          </w:p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lastRenderedPageBreak/>
              <w:t>Всего, в том числе: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4 900,00000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федерального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1 805,00000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краевого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3 095,00000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местных бюджетов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внебюджетных источников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Кроме того, планируемые объемы обязательств федерального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 w:val="restart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lastRenderedPageBreak/>
              <w:t>2.3.</w:t>
            </w:r>
          </w:p>
        </w:tc>
        <w:tc>
          <w:tcPr>
            <w:tcW w:w="2382" w:type="dxa"/>
            <w:vMerge w:val="restart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А1 Региональный проект "Обеспечение качественно нового уровня развития инфраструктуры культуры ("Культурная среда")</w:t>
            </w:r>
          </w:p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Всего, в том числе: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7 575,00000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7 575,00000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федерального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7 500,00000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7 500,00000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краевого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75,00000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75,00000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местных бюджетов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внебюджетных источников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Кроме того, планируемые объемы обязательств федерального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 w:val="restart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3.</w:t>
            </w:r>
          </w:p>
        </w:tc>
        <w:tc>
          <w:tcPr>
            <w:tcW w:w="2382" w:type="dxa"/>
            <w:vMerge w:val="restart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Подпрограмма 3 "Традиционная культура и народное творчество"</w:t>
            </w:r>
          </w:p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Всего, в том числе: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104 730,47000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104 500,64000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104 961,81000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109 168,28240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113 547,21370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118 095,10224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федерального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краевого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101 615,47000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101 260,64000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101 536,81000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105 598,28240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109 822,21370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114 215,10224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местных бюджетов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внебюджетных источников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3 115,00000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3 240,00000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3 425,00000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3 570,00000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3 725,00000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3 880,00000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Кроме того, планируемые объемы обязательств федерального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 w:val="restart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3.1.</w:t>
            </w:r>
          </w:p>
        </w:tc>
        <w:tc>
          <w:tcPr>
            <w:tcW w:w="2382" w:type="dxa"/>
            <w:vMerge w:val="restart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Организация и проведение мероприятий по сохранению нематериального культурного наследия народов Камчатского края</w:t>
            </w:r>
          </w:p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Всего, в том числе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400,00000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514,00000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514,00000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534,56000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555,94240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578,18010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федерального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краевого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400,00000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514,00000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514,00000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534,56000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555,94240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578,18010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местных бюджетов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внебюджетных источников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Кроме того, планируемые объемы обязательств федерального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 w:val="restart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3.2.</w:t>
            </w:r>
          </w:p>
        </w:tc>
        <w:tc>
          <w:tcPr>
            <w:tcW w:w="2382" w:type="dxa"/>
            <w:vMerge w:val="restart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Поддержка разнообразных видов и форм традиционной народной культуры и творческих инициатив в области художественного самодеятельного творчества и обеспечение доступа граждан к участию в культурной жизни</w:t>
            </w:r>
          </w:p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Всего, в том числе: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104 330,47000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103 986,64000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104 447,81000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108 633,72240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112 991,27130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117 516,92215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федерального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краевого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101 215,47000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100 746,64000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101 022,81000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105 063,72240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109 266,27130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113 636,92215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местных бюджетов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внебюджетных источников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3 115,00000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3 240,00000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3 425,00000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3 570,00000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3 725,00000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3 880,00000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Кроме того, планируемые объемы обязательств федерального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 w:val="restart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3.3.</w:t>
            </w:r>
          </w:p>
        </w:tc>
        <w:tc>
          <w:tcPr>
            <w:tcW w:w="2382" w:type="dxa"/>
            <w:vMerge w:val="restart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А2 Региональный проект "Создание условий для реализации творческого потенциала нации "Творческие люди"</w:t>
            </w:r>
          </w:p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Всего, в том числе: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федерального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краевого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местных бюджетов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внебюджетных источников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Кроме того, планируемые объемы обязательств федерального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 w:val="restart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4.</w:t>
            </w:r>
          </w:p>
        </w:tc>
        <w:tc>
          <w:tcPr>
            <w:tcW w:w="2382" w:type="dxa"/>
            <w:vMerge w:val="restart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Подпрограмма 4 "Образование в сфере культуры"</w:t>
            </w:r>
          </w:p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Всего, в том числе: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169 812,49000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170 228,79000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170 635,65000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177 424,07600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184 483,03904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191 848,36060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федерального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краевого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168 287,49000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168 678,79000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169 085,65000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175 849,07600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182 883,03904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190 198,36060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местных бюджетов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внебюджетных источников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1 525,00000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1 550,00000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1 550,00000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1 575,00000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1 600,00000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1 650,00000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Кроме того, планируемые объемы обязательств федерального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 w:val="restart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4.1.</w:t>
            </w:r>
          </w:p>
        </w:tc>
        <w:tc>
          <w:tcPr>
            <w:tcW w:w="2382" w:type="dxa"/>
            <w:vMerge w:val="restart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Развитие системы образования в сфере культуры и искусства</w:t>
            </w:r>
          </w:p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Всего, в том числе: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166 912,49000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167 328,79000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167 735,65000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174 408,07600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181 346,39904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188 586,25500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федерального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краевого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165 387,49000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165 778,79000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166 185,65000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172 833,07600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179 746,39904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186 936,25500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местных бюджетов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внебюджетных источников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1 525,00000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1 550,00000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1 550,00000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1 575,00000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1 600,00000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1 650,00000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Кроме того, планируемые объемы обязательств федерального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 w:val="restart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4.2.</w:t>
            </w:r>
          </w:p>
        </w:tc>
        <w:tc>
          <w:tcPr>
            <w:tcW w:w="2382" w:type="dxa"/>
            <w:vMerge w:val="restart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Проведение мероприятий по выявлению художественно одаренных детей и молодежи и созданию условий для их творческого развития</w:t>
            </w:r>
          </w:p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Всего, в том числе: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2 900,00000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2 900,00000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2 900,00000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федерального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краевого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2 900,00000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2 900,00000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2 900,00000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местных бюджетов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внебюджетных источников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Кроме того, планируемые объемы обязательств федерального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 w:val="restart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4.3.</w:t>
            </w:r>
          </w:p>
        </w:tc>
        <w:tc>
          <w:tcPr>
            <w:tcW w:w="2382" w:type="dxa"/>
            <w:vMerge w:val="restart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А2 Региональный проект "Создание условий для реализации творческого потенциала нации "Творческие люди"</w:t>
            </w:r>
          </w:p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Всего, в том числе: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3 016,00000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3 136,64000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3 262,10560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федерального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краевого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3 016,00000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3 136,64000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3 262,10560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местных бюджетов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внебюджетных источников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Кроме того, планируемые объемы обязательств федерального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 w:val="restart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5.</w:t>
            </w:r>
          </w:p>
        </w:tc>
        <w:tc>
          <w:tcPr>
            <w:tcW w:w="2382" w:type="dxa"/>
            <w:vMerge w:val="restart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Подпрограмма 5 "Обеспечение реализации Программы"</w:t>
            </w:r>
          </w:p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Всего, в том числе: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67 501,88386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65 321,14000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65 481,17000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32 448,30480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33 668,23699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34 984,96647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  <w:vMerge w:val="restart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федерального бюджета, всего, в том числе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806,10000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313,40000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325,60000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338,62400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352,16896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366,25572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  <w:vMerge/>
          </w:tcPr>
          <w:p w:rsidR="001C7526" w:rsidRPr="00AC00B6" w:rsidRDefault="001C7526"/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503,90000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  <w:vMerge/>
          </w:tcPr>
          <w:p w:rsidR="001C7526" w:rsidRPr="00AC00B6" w:rsidRDefault="001C7526"/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856</w:t>
            </w: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302,20000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313,40000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325,60000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338,62400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352,16896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366,25572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  <w:vMerge w:val="restart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краевого бюджета, всего в том числе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65 995,78386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64 257,74000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64 355,57000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31 259,68080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32 416,06803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33 618,71075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  <w:vMerge/>
          </w:tcPr>
          <w:p w:rsidR="001C7526" w:rsidRPr="00AC00B6" w:rsidRDefault="001C7526"/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56 509,68386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54 771,64000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54 869,47000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21 394,13680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22 155,90227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22 948,13836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  <w:vMerge/>
          </w:tcPr>
          <w:p w:rsidR="001C7526" w:rsidRPr="00AC00B6" w:rsidRDefault="001C7526"/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812</w:t>
            </w: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  <w:vMerge/>
          </w:tcPr>
          <w:p w:rsidR="001C7526" w:rsidRPr="00AC00B6" w:rsidRDefault="001C7526"/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856</w:t>
            </w: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9 486,10000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9 486,10000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9 486,10000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9 865,54400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10 260,16576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10 670,57239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  <w:vMerge/>
          </w:tcPr>
          <w:p w:rsidR="001C7526" w:rsidRPr="00AC00B6" w:rsidRDefault="001C7526"/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804</w:t>
            </w: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местных бюджетов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внебюджетных источников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700,00000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750,00000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800,00000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850,00000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900,00000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1 000,00000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Кроме того, планируемые объемы обязательств федерального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 w:val="restart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5.1</w:t>
            </w:r>
          </w:p>
        </w:tc>
        <w:tc>
          <w:tcPr>
            <w:tcW w:w="2382" w:type="dxa"/>
            <w:vMerge w:val="restart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Развитие системы управления в сфере культуры</w:t>
            </w:r>
          </w:p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Всего, в том числе: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44 746,10000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44 757,30000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44 769,50000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10 204,16800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10 612,33472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11 036,82811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  <w:vMerge w:val="restart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федерального бюджета, всего, в том числе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302,20000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313,40000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325,60000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338,62400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352,16896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366,25572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  <w:vMerge/>
          </w:tcPr>
          <w:p w:rsidR="001C7526" w:rsidRPr="00AC00B6" w:rsidRDefault="001C7526"/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  <w:vMerge/>
          </w:tcPr>
          <w:p w:rsidR="001C7526" w:rsidRPr="00AC00B6" w:rsidRDefault="001C7526"/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856</w:t>
            </w: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302,20000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313,40000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325,60000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338,62400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352,16896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366,25572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  <w:vMerge w:val="restart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краевого бюджета, всего, в том числе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44 443,90000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44 443,90000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44 443,90000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9 865,54400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10 260,16576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10 670,57239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  <w:vMerge/>
          </w:tcPr>
          <w:p w:rsidR="001C7526" w:rsidRPr="00AC00B6" w:rsidRDefault="001C7526"/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34 957,80000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34 957,80000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34 957,80000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  <w:vMerge/>
          </w:tcPr>
          <w:p w:rsidR="001C7526" w:rsidRPr="00AC00B6" w:rsidRDefault="001C7526"/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856</w:t>
            </w: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9 486,10000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9 486,10000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9 486,10000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9 865,54400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10 260,16576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10 670,57239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местных бюджетов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внебюджетных источников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Кроме того, планируемые объемы обязательств федерального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 w:val="restart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lastRenderedPageBreak/>
              <w:t>5.2.</w:t>
            </w:r>
          </w:p>
        </w:tc>
        <w:tc>
          <w:tcPr>
            <w:tcW w:w="2382" w:type="dxa"/>
            <w:vMerge w:val="restart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Развитие инфраструктуры в сфере культуры</w:t>
            </w:r>
          </w:p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Всего, в том числе: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федерального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  <w:vMerge w:val="restart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краевого бюджета, всего в том числе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  <w:vMerge/>
          </w:tcPr>
          <w:p w:rsidR="001C7526" w:rsidRPr="00AC00B6" w:rsidRDefault="001C7526"/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  <w:vMerge/>
          </w:tcPr>
          <w:p w:rsidR="001C7526" w:rsidRPr="00AC00B6" w:rsidRDefault="001C7526"/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804</w:t>
            </w: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  <w:vMerge/>
          </w:tcPr>
          <w:p w:rsidR="001C7526" w:rsidRPr="00AC00B6" w:rsidRDefault="001C7526"/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812</w:t>
            </w: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местных бюджетов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внебюджетных источников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Кроме того, планируемые объемы обязательств федерального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 w:val="restart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5.3.</w:t>
            </w:r>
          </w:p>
        </w:tc>
        <w:tc>
          <w:tcPr>
            <w:tcW w:w="2382" w:type="dxa"/>
            <w:vMerge w:val="restart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Развитие кадрового потенциала в учреждениях культуры Камчатского края</w:t>
            </w:r>
          </w:p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Всего, в том числе: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17 069,60000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16 428,84000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16 519,67000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17 198,45680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17 902,39507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18 682,49087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федерального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400,00000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краевого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15 969,60000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15 678,84000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15 719,67000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16 348,45680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17 002,39507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17 682,49087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местных бюджетов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внебюджетных источников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700,00000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750,00000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800,00000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850,00000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900,00000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1 000,00000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Кроме того, планируемые объемы обязательств федерального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 w:val="restart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5.4.</w:t>
            </w:r>
          </w:p>
        </w:tc>
        <w:tc>
          <w:tcPr>
            <w:tcW w:w="2382" w:type="dxa"/>
            <w:vMerge w:val="restart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Развитие цифрового контента в сфере культуры</w:t>
            </w:r>
          </w:p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Всего, в том числе: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1 852,62687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1 035,00000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1 035,00000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1 076,40000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1 119,45600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1 164,23424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федерального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103,90000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краевого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1 748,72687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1 035,00000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1 035,00000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1 076,40000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1 119,45600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1 164,23424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местных бюджетов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внебюджетных источников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Кроме того, планируемые объемы обязательств федерального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 w:val="restart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5.5.</w:t>
            </w:r>
          </w:p>
        </w:tc>
        <w:tc>
          <w:tcPr>
            <w:tcW w:w="2382" w:type="dxa"/>
            <w:vMerge w:val="restart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Обеспечение проведения независимой оценки качества условий оказания услуг учреждениями культуры</w:t>
            </w:r>
          </w:p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Всего, в том числе: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федерального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краевого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местных бюджетов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внебюджетных источников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Кроме того, планируемые объемы обязательств федерального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 w:val="restart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5.6.</w:t>
            </w:r>
          </w:p>
        </w:tc>
        <w:tc>
          <w:tcPr>
            <w:tcW w:w="2382" w:type="dxa"/>
            <w:vMerge w:val="restart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Обеспечение проведения специальной оценки условий и нормирования труда</w:t>
            </w:r>
          </w:p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Всего, в том числе: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федерального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краевого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местных бюджетов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внебюджетных источников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Кроме того, планируемые объемы обязательств федерального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 w:val="restart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5.7.</w:t>
            </w:r>
          </w:p>
        </w:tc>
        <w:tc>
          <w:tcPr>
            <w:tcW w:w="2382" w:type="dxa"/>
            <w:vMerge w:val="restart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 xml:space="preserve">Организация и проведение торжественных мероприятий, посвященных праздничным, памятным и юбилейным датам, значимым для России и Камчатского края, а также иных имиджевых и торжественных </w:t>
            </w:r>
            <w:r w:rsidRPr="00AC00B6">
              <w:lastRenderedPageBreak/>
              <w:t>мероприятий</w:t>
            </w:r>
          </w:p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lastRenderedPageBreak/>
              <w:t>Всего, в том числе: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1 347,00000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1 500,00000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1 557,00000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1 619,28000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1 684,05120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1 751,41325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федерального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краевого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1 347,00000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1 500,00000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1 557,00000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1 619,28000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1 684,05120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1 751,41325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местных бюджетов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внебюджетных источников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Кроме того, планируемые объемы обязательств федерального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 w:val="restart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lastRenderedPageBreak/>
              <w:t>5.8.</w:t>
            </w:r>
          </w:p>
        </w:tc>
        <w:tc>
          <w:tcPr>
            <w:tcW w:w="2382" w:type="dxa"/>
            <w:vMerge w:val="restart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Предоставление субсидий негосударственным организациям, в том числе СОНКО. в Камчатском крае для реализации творческих проектов в сфере культуры</w:t>
            </w:r>
          </w:p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Всего, в том числе: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2 136,55699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1 500,00000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1 500,00000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1 500,00000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1 500,00000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1 500,00000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федерального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краевого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2 136,55699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1 500,00000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1 500,00000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1 500,00000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1 500,00000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1 500,00000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местных бюджетов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внебюджетных источников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Кроме того, планируемые объемы обязательств федерального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 w:val="restart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5.9.</w:t>
            </w:r>
          </w:p>
        </w:tc>
        <w:tc>
          <w:tcPr>
            <w:tcW w:w="2382" w:type="dxa"/>
            <w:vMerge w:val="restart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А2 Региональный проект "Создание условий для реализации творческого потенциала нации "Творческие люди"</w:t>
            </w:r>
          </w:p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Всего, в том числе: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250,00000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750,00000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750,00000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750,00000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федерального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краевого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250,00000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750,00000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750,00000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750,00000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местных бюджетов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внебюджетных источников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Кроме того, планируемые объемы обязательств федерального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 w:val="restart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6.</w:t>
            </w:r>
          </w:p>
        </w:tc>
        <w:tc>
          <w:tcPr>
            <w:tcW w:w="2382" w:type="dxa"/>
            <w:vMerge w:val="restart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Подпрограмма 6 "Развитие инфраструктуры в сфере культуры"</w:t>
            </w:r>
          </w:p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Всего, в том числе: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319 980,28542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84 711,50000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1 170,50000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33 417,86225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51 940,03580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44 496,47631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  <w:vMerge w:val="restart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краевого бюджета, всего в том числе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251 134,66657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84 711,50000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1 170,50000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2 695,24500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3 312,31280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3 289,65331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  <w:vMerge/>
          </w:tcPr>
          <w:p w:rsidR="001C7526" w:rsidRPr="00AC00B6" w:rsidRDefault="001C7526"/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6 097,75657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1 170,50000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1 170,50000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2 695,24500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3 312,31280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3 289,65331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  <w:vMerge/>
          </w:tcPr>
          <w:p w:rsidR="001C7526" w:rsidRPr="00AC00B6" w:rsidRDefault="001C7526"/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812</w:t>
            </w: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245 036,91000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83 541,00000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  <w:vMerge/>
          </w:tcPr>
          <w:p w:rsidR="001C7526" w:rsidRPr="00AC00B6" w:rsidRDefault="001C7526"/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804</w:t>
            </w: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местных бюджетов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2 008,91885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308,11725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501,72300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410,82300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внебюджетных источников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Кроме того, планируемые объемы обязательств федерального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 w:val="restart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6.1.</w:t>
            </w:r>
          </w:p>
        </w:tc>
        <w:tc>
          <w:tcPr>
            <w:tcW w:w="2382" w:type="dxa"/>
            <w:vMerge w:val="restart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Инвестиционные мероприятия в сфере культуры</w:t>
            </w:r>
          </w:p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Всего, в том числе: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245 552,74200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83 541,00000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федерального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  <w:vMerge w:val="restart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краевого бюджета, всего в том числе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245 036,91000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83 541,00000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  <w:vMerge/>
          </w:tcPr>
          <w:p w:rsidR="001C7526" w:rsidRPr="00AC00B6" w:rsidRDefault="001C7526"/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  <w:vMerge/>
          </w:tcPr>
          <w:p w:rsidR="001C7526" w:rsidRPr="00AC00B6" w:rsidRDefault="001C7526"/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804</w:t>
            </w: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  <w:vMerge/>
          </w:tcPr>
          <w:p w:rsidR="001C7526" w:rsidRPr="00AC00B6" w:rsidRDefault="001C7526"/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812</w:t>
            </w: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245 036,91000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83 541,00000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местных бюджетов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515,83200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внебюджетных источников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Кроме того, планируемые объемы обязательств федерального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 w:val="restart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6.2.</w:t>
            </w:r>
          </w:p>
        </w:tc>
        <w:tc>
          <w:tcPr>
            <w:tcW w:w="2382" w:type="dxa"/>
            <w:vMerge w:val="restart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Проведение капитального и текущего ремонтов зданий и помещений краевых государственных и муниципальных учреждений культуры и учреждений дополнительного образования в сфере культуры (в том числе проектных работ) и экспертизы выполненных работ</w:t>
            </w:r>
          </w:p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Всего, в том числе: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8 378,78049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федерального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3 809,80000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краевого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3 760,01149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местных бюджетов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808,96900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внебюджетных источников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Кроме того, планируемые объемы обязательств федерального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 w:val="restart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6.3.</w:t>
            </w:r>
          </w:p>
        </w:tc>
        <w:tc>
          <w:tcPr>
            <w:tcW w:w="2382" w:type="dxa"/>
            <w:vMerge w:val="restart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 xml:space="preserve">Проведение мероприятий по укреплению материально-технической базы краевых </w:t>
            </w:r>
            <w:r w:rsidRPr="00AC00B6">
              <w:lastRenderedPageBreak/>
              <w:t>государственных и муниципальных учреждений культуры и учреждений дополнительного образования в сфере культуры</w:t>
            </w:r>
          </w:p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lastRenderedPageBreak/>
              <w:t>Всего, в том числе: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36 473,78422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1 170,50000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1 170,50000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1 217,32000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1 266,01280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1 316,65331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федерального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34 439,70000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краевого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1 643,98422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1 170,50000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1 170,50000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1 217,32000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1 266,01280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1 316,65331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местных бюджетов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390,10000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внебюджетных источников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Кроме того, планируемые объемы обязательств федерального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 w:val="restart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6.4.</w:t>
            </w:r>
          </w:p>
        </w:tc>
        <w:tc>
          <w:tcPr>
            <w:tcW w:w="2382" w:type="dxa"/>
            <w:vMerge w:val="restart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>А1 Региональный проект "Обеспечение качественно нового уровня развития инфраструктуры культуры ("Культурная среда")</w:t>
            </w:r>
          </w:p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Всего, в том числе: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29 401,78283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31 119,84225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50 674,02300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41 493,12300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федерального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28 587,20000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29 344,50000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48 126,00000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39 126,00000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краевого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520,56498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1 467,22500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2 046,30000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1 956,30000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местных бюджетов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294,01785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308,11725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501,72300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410,82300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внебюджетных источников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Кроме того, планируемые объемы обязательств федерального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 w:val="restart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6.5.</w:t>
            </w:r>
          </w:p>
        </w:tc>
        <w:tc>
          <w:tcPr>
            <w:tcW w:w="2382" w:type="dxa"/>
            <w:vMerge w:val="restart"/>
          </w:tcPr>
          <w:p w:rsidR="001C7526" w:rsidRPr="00AC00B6" w:rsidRDefault="001C7526">
            <w:pPr>
              <w:pStyle w:val="ConsPlusNormal"/>
              <w:jc w:val="both"/>
            </w:pPr>
            <w:r w:rsidRPr="00AC00B6">
              <w:t xml:space="preserve">АЗ Региональный проект "Цифровизация услуг и формирование информационного пространства в сфере </w:t>
            </w:r>
            <w:r w:rsidRPr="00AC00B6">
              <w:lastRenderedPageBreak/>
              <w:t>культуры ("Цифровая культура")</w:t>
            </w:r>
          </w:p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lastRenderedPageBreak/>
              <w:t>Всего, в том числе: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816</w:t>
            </w: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173,19588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1 080,70000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1 686,70000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федерального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1 070,00000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1 670,00000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краевого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173,19588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10,70000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16,70000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местных бюджетов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за счет средств внебюджетных источников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  <w:tr w:rsidR="00C22711" w:rsidRPr="00AC00B6" w:rsidTr="00ED7372">
        <w:tc>
          <w:tcPr>
            <w:tcW w:w="737" w:type="dxa"/>
            <w:vMerge/>
          </w:tcPr>
          <w:p w:rsidR="001C7526" w:rsidRPr="00AC00B6" w:rsidRDefault="001C7526"/>
        </w:tc>
        <w:tc>
          <w:tcPr>
            <w:tcW w:w="2382" w:type="dxa"/>
            <w:vMerge/>
          </w:tcPr>
          <w:p w:rsidR="001C7526" w:rsidRPr="00AC00B6" w:rsidRDefault="001C7526"/>
        </w:tc>
        <w:tc>
          <w:tcPr>
            <w:tcW w:w="2551" w:type="dxa"/>
          </w:tcPr>
          <w:p w:rsidR="001C7526" w:rsidRPr="00AC00B6" w:rsidRDefault="001C7526">
            <w:pPr>
              <w:pStyle w:val="ConsPlusNormal"/>
            </w:pPr>
            <w:r w:rsidRPr="00AC00B6">
              <w:t>Кроме того, планируемые объемы обязательств федерального бюджета</w:t>
            </w:r>
          </w:p>
        </w:tc>
        <w:tc>
          <w:tcPr>
            <w:tcW w:w="1843" w:type="dxa"/>
            <w:vAlign w:val="center"/>
          </w:tcPr>
          <w:p w:rsidR="001C7526" w:rsidRPr="00AC00B6" w:rsidRDefault="001C7526">
            <w:pPr>
              <w:pStyle w:val="ConsPlusNormal"/>
            </w:pPr>
          </w:p>
        </w:tc>
        <w:tc>
          <w:tcPr>
            <w:tcW w:w="26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06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  <w:tc>
          <w:tcPr>
            <w:tcW w:w="2110" w:type="dxa"/>
            <w:vAlign w:val="center"/>
          </w:tcPr>
          <w:p w:rsidR="001C7526" w:rsidRPr="00AC00B6" w:rsidRDefault="001C7526">
            <w:pPr>
              <w:pStyle w:val="ConsPlusNormal"/>
              <w:jc w:val="center"/>
            </w:pPr>
            <w:r w:rsidRPr="00AC00B6">
              <w:t>0,00000</w:t>
            </w:r>
          </w:p>
        </w:tc>
      </w:tr>
    </w:tbl>
    <w:p w:rsidR="001C7526" w:rsidRPr="00AC00B6" w:rsidRDefault="001C7526"/>
    <w:p w:rsidR="00ED7372" w:rsidRPr="00AC00B6" w:rsidRDefault="00ED7372"/>
    <w:p w:rsidR="00ED7372" w:rsidRPr="00AC00B6" w:rsidRDefault="00ED7372"/>
    <w:p w:rsidR="00ED7372" w:rsidRPr="00AC00B6" w:rsidRDefault="00ED7372"/>
    <w:p w:rsidR="00ED7372" w:rsidRPr="00AC00B6" w:rsidRDefault="00ED7372"/>
    <w:p w:rsidR="00ED7372" w:rsidRPr="00AC00B6" w:rsidRDefault="00ED7372"/>
    <w:p w:rsidR="00ED7372" w:rsidRPr="00AC00B6" w:rsidRDefault="00ED7372"/>
    <w:p w:rsidR="00ED7372" w:rsidRPr="00AC00B6" w:rsidRDefault="00ED7372"/>
    <w:p w:rsidR="00ED7372" w:rsidRPr="00AC00B6" w:rsidRDefault="00ED7372"/>
    <w:p w:rsidR="00ED7372" w:rsidRPr="00AC00B6" w:rsidRDefault="00ED7372"/>
    <w:p w:rsidR="00ED7372" w:rsidRPr="00AC00B6" w:rsidRDefault="00ED7372"/>
    <w:p w:rsidR="00ED7372" w:rsidRPr="00AC00B6" w:rsidRDefault="00ED7372"/>
    <w:p w:rsidR="00ED7372" w:rsidRPr="00AC00B6" w:rsidRDefault="00ED7372"/>
    <w:p w:rsidR="00ED7372" w:rsidRPr="00AC00B6" w:rsidRDefault="00ED7372"/>
    <w:p w:rsidR="00ED7372" w:rsidRPr="00AC00B6" w:rsidRDefault="00ED7372"/>
    <w:p w:rsidR="00ED7372" w:rsidRPr="00AC00B6" w:rsidRDefault="00ED7372">
      <w:pPr>
        <w:sectPr w:rsidR="00ED7372" w:rsidRPr="00AC00B6" w:rsidSect="00ED7372">
          <w:pgSz w:w="20976" w:h="11905" w:orient="landscape"/>
          <w:pgMar w:top="615" w:right="602" w:bottom="993" w:left="584" w:header="0" w:footer="0" w:gutter="0"/>
          <w:cols w:space="720"/>
          <w:docGrid w:linePitch="299"/>
        </w:sectPr>
      </w:pPr>
    </w:p>
    <w:p w:rsidR="001C7526" w:rsidRPr="00AC00B6" w:rsidRDefault="001C7526">
      <w:pPr>
        <w:pStyle w:val="ConsPlusNormal"/>
        <w:jc w:val="right"/>
        <w:outlineLvl w:val="1"/>
      </w:pPr>
      <w:r w:rsidRPr="00AC00B6">
        <w:lastRenderedPageBreak/>
        <w:t>Приложение 4</w:t>
      </w:r>
    </w:p>
    <w:p w:rsidR="001C7526" w:rsidRPr="00AC00B6" w:rsidRDefault="001C7526">
      <w:pPr>
        <w:pStyle w:val="ConsPlusNormal"/>
        <w:jc w:val="right"/>
      </w:pPr>
      <w:r w:rsidRPr="00AC00B6">
        <w:t>к Программе</w:t>
      </w:r>
    </w:p>
    <w:p w:rsidR="001C7526" w:rsidRPr="00AC00B6" w:rsidRDefault="001C7526">
      <w:pPr>
        <w:pStyle w:val="ConsPlusNormal"/>
        <w:jc w:val="both"/>
      </w:pPr>
    </w:p>
    <w:p w:rsidR="001C7526" w:rsidRPr="00AC00B6" w:rsidRDefault="001C7526">
      <w:pPr>
        <w:pStyle w:val="ConsPlusTitle"/>
        <w:jc w:val="center"/>
      </w:pPr>
      <w:r w:rsidRPr="00AC00B6">
        <w:t>ПОРЯДОК</w:t>
      </w:r>
    </w:p>
    <w:p w:rsidR="001C7526" w:rsidRPr="00AC00B6" w:rsidRDefault="001C7526">
      <w:pPr>
        <w:pStyle w:val="ConsPlusTitle"/>
        <w:jc w:val="center"/>
      </w:pPr>
      <w:r w:rsidRPr="00AC00B6">
        <w:t>ПРЕДОСТАВЛЕНИЯ СУБСИДИЙ МЕСТНЫМ БЮДЖЕТАМ</w:t>
      </w:r>
    </w:p>
    <w:p w:rsidR="001C7526" w:rsidRPr="00AC00B6" w:rsidRDefault="001C7526">
      <w:pPr>
        <w:pStyle w:val="ConsPlusTitle"/>
        <w:jc w:val="center"/>
      </w:pPr>
      <w:r w:rsidRPr="00AC00B6">
        <w:t>НА РЕАЛИЗАЦИЮ ОСНОВНОГО МЕРОПРИЯТИЯ 3.2 "ПОДДЕРЖКА</w:t>
      </w:r>
    </w:p>
    <w:p w:rsidR="001C7526" w:rsidRPr="00AC00B6" w:rsidRDefault="001C7526">
      <w:pPr>
        <w:pStyle w:val="ConsPlusTitle"/>
        <w:jc w:val="center"/>
      </w:pPr>
      <w:r w:rsidRPr="00AC00B6">
        <w:t>РАЗНООБРАЗНЫХ ВИДОВ И ФОРМ ТРАДИЦИОННОЙ НАРОДНОЙ КУЛЬТУРЫ</w:t>
      </w:r>
    </w:p>
    <w:p w:rsidR="001C7526" w:rsidRPr="00AC00B6" w:rsidRDefault="001C7526">
      <w:pPr>
        <w:pStyle w:val="ConsPlusTitle"/>
        <w:jc w:val="center"/>
      </w:pPr>
      <w:r w:rsidRPr="00AC00B6">
        <w:t>И ТВОРЧЕСКИХ ИНИЦИАТИВ В ОБЛАСТИ ХУДОЖЕСТВЕННОГО</w:t>
      </w:r>
    </w:p>
    <w:p w:rsidR="001C7526" w:rsidRPr="00AC00B6" w:rsidRDefault="001C7526">
      <w:pPr>
        <w:pStyle w:val="ConsPlusTitle"/>
        <w:jc w:val="center"/>
      </w:pPr>
      <w:r w:rsidRPr="00AC00B6">
        <w:t>САМОДЕЯТЕЛЬНОГО ТВОРЧЕСТВА И ОБЕСПЕЧЕНИЕ ДОСТУПА</w:t>
      </w:r>
    </w:p>
    <w:p w:rsidR="001C7526" w:rsidRPr="00AC00B6" w:rsidRDefault="001C7526">
      <w:pPr>
        <w:pStyle w:val="ConsPlusTitle"/>
        <w:jc w:val="center"/>
      </w:pPr>
      <w:r w:rsidRPr="00AC00B6">
        <w:t>ГРАЖДАН К УЧАСТИЮ В КУЛЬТУРНОЙ ЖИЗНИ"</w:t>
      </w:r>
    </w:p>
    <w:p w:rsidR="001C7526" w:rsidRPr="00AC00B6" w:rsidRDefault="001C7526">
      <w:pPr>
        <w:pStyle w:val="ConsPlusTitle"/>
        <w:jc w:val="center"/>
      </w:pPr>
      <w:r w:rsidRPr="00AC00B6">
        <w:t>ПОДПРОГРАММЫ 3</w:t>
      </w:r>
    </w:p>
    <w:p w:rsidR="001C7526" w:rsidRPr="00AC00B6" w:rsidRDefault="001C7526">
      <w:pPr>
        <w:spacing w:after="1"/>
      </w:pPr>
    </w:p>
    <w:p w:rsidR="001C7526" w:rsidRPr="00AC00B6" w:rsidRDefault="001C7526">
      <w:pPr>
        <w:pStyle w:val="ConsPlusNormal"/>
        <w:ind w:firstLine="540"/>
        <w:jc w:val="both"/>
      </w:pPr>
      <w:r w:rsidRPr="00AC00B6">
        <w:t xml:space="preserve">1. Настоящий Порядок разработан в соответствии со </w:t>
      </w:r>
      <w:hyperlink r:id="rId36" w:history="1">
        <w:r w:rsidRPr="00AC00B6">
          <w:t>статьей 139</w:t>
        </w:r>
      </w:hyperlink>
      <w:r w:rsidRPr="00AC00B6">
        <w:t xml:space="preserve"> Бюджетного кодекса Российской Федерации и регулирует вопросы предоставления субсидий местным бюджетам из краевого бюджета в целях софинансирования основного мероприятия 3.2 "Поддержка разнообразных видов и форм традиционной народной культуры и творческих инициатив в области художественного самодеятельного творчества и обеспечение доступа граждан к участию в культурной жизни" Подпрограммы 3 (далее в настоящем Порядке - мероприятие), в части обеспечения участия творческих коллективов, созданных в муниципальных образованиях в Камчатском крае, в творческих мероприятиях международного, межрегионального и регионального значения.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2. Субсидии расходуются на следующие направления: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1) оплата проезда участников творческих коллективов к месту проведения творческих мероприятий и обратно - к постоянному месту жительства (включая оплату услуг по оформлению перевозочных (проездных) документов (билетов), предоставлению в поездах постельных принадлежностей), а также проезда из одного населенного пункта в другой, если творческие мероприятия проводятся в нескольких населенных пунктах, воздушным, железнодорожным, водным и автомобильным транспортом, но не свыше стоимости проезда: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а) воздушным транспортом в салоне экономического класса по тарифам экономического класса обслуживания;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б) водным транспортом по тарифам, устанавливаемым перевозчиком, но не выше стоимости проезда в четырехместной каюте с комплексным обслуживанием пассажиров;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в) железнодорожным транспортом по тарифам, устанавливаемым перевозчиком, но не выше стоимости проезда в вагоне повышенной комфортности, отнесенном к вагонам экономического класса, с четырехместными купе категории "К" или в вагоне категории "С" с местами для сидения;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г) автомобильным транспортом - в автомобильном транспорте общего пользования (кроме такси);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2) оплата расходов по бронированию и найму участниками творческих коллективов жилых помещений в месте проведения творческих мероприятий, не более стоимости однокомнатного (одноместного) стандартного номера;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3) уплата взноса за участие в творческом мероприятии.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bookmarkStart w:id="11" w:name="P5819"/>
      <w:bookmarkEnd w:id="11"/>
      <w:r w:rsidRPr="00AC00B6">
        <w:t>3. Критерием отбора муниципальных образований в Камчатском крае для предоставления субсидий является наличие в муниципальных учреждениях культуры, расположенных в сельской местности в Камчатском крае, профессиональных творческих коллективов и (или) самодеятельных творческих коллективов, имеющих звание "Народный самодеятельный коллектив", созданных в муниципальных образованиях в Камчатском крае.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bookmarkStart w:id="12" w:name="P5820"/>
      <w:bookmarkEnd w:id="12"/>
      <w:r w:rsidRPr="00AC00B6">
        <w:t>4. Условием предоставления субсидий местным бюджетам является наличие утвержденных органами местного самоуправления муниципальных образований в Камчатском крае расходных обязательств муниципальных образований в Камчатском крае на осуществление мероприятия и наличие средств в местном бюджете на его реализацию в размере не менее 25% размера средств, необходимых на реализацию мероприятия.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5. Субсидии предоставляются местным бюджетам на основании соглашений о предоставлении субсидий, заключаемых между Министерством культуры Камчатского края (далее - Министерство) и органами местного самоуправления муниципальных образований в Камчатском крае в соответствии с типовой формой, утвержденной Министерством финансов Камчатского края.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6. Для заключения соглашения о предоставлении субсидий в очередном финансовом году органы местного самоуправления муниципальных образований в Камчатском крае представляют в Министерство документы, перечень, формы и срок представления которых определяются Министерством.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7. Министерство рассматривает представленные документы в течение 30 рабочих дней со дня окончания срока представления документов и по результатам их рассмотрения принимает решение о предоставлении субсидии либо об отказе в предоставлении субсидии.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8. В случае принятия решения об отказе в предоставлении субсидий Министерством в течение 10 рабочих дней со дня принятия такого решения направляется в орган местного самоуправления муниципального образования в Камчатском крае письменное уведомление с обоснованием причин отказа.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lastRenderedPageBreak/>
        <w:t>9. Основаниями для отказа в предоставлении субсидий являются: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1) представление органами местного самоуправления муниципальных образований в Камчатском крае документов не в полном объеме, не соответствующих установленной форме и (или) с нарушением установленного срока;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2) наличие в представленных документах недостоверных сведений;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 xml:space="preserve">3) несоответствие муниципального образования в Камчатском крае критерию отбора муниципальных образований в Камчатском крае для предоставления субсидий и условию предоставления субсидий, установленным </w:t>
      </w:r>
      <w:hyperlink w:anchor="P5819" w:history="1">
        <w:r w:rsidRPr="00AC00B6">
          <w:t>частями 3</w:t>
        </w:r>
      </w:hyperlink>
      <w:r w:rsidRPr="00AC00B6">
        <w:t xml:space="preserve"> и </w:t>
      </w:r>
      <w:hyperlink w:anchor="P5820" w:history="1">
        <w:r w:rsidRPr="00AC00B6">
          <w:t>4</w:t>
        </w:r>
      </w:hyperlink>
      <w:r w:rsidRPr="00AC00B6">
        <w:t xml:space="preserve"> настоящего Порядка.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10. В случае принятия решения о предоставлении субсидии Министерством обеспечивается включение расходных обязательств муниципальных образований в Камчатском крае на осуществление мероприятия в перечень расходных обязательств муниципальных образований в Камчатском крае, возникающих при выполнении полномочий органов местного самоуправления по вопросам местного значения, в целях софинансирования которых предоставляются субсидии из краевого бюджета, утверждаемый постановлением Правительства Камчатского края (далее в настоящем Порядке - перечень расходных обязательств муниципальных образований), и заключается соглашение о предоставлении субсидий не позднее 45 рабочих дней со дня принятия решения о предоставлении субсидии.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 xml:space="preserve">11. В случае предоставления местным бюджетам субсидии за счет средств субсидии, поступившей в краевой бюджет из федерального бюджета на софинансирование мероприятия, соглашения о предоставлении субсидий заключаются с учетом требований, установленных </w:t>
      </w:r>
      <w:hyperlink r:id="rId37" w:history="1">
        <w:r w:rsidRPr="00AC00B6">
          <w:t>Правилами</w:t>
        </w:r>
      </w:hyperlink>
      <w:r w:rsidRPr="00AC00B6">
        <w:t xml:space="preserve"> формирования, предоставления и распределения субсидий из федерального бюджета бюджетам субъектов Российской Федерации, утвержденными Постановлением Правительства Российской Федерации от 30.09.2014 N 999 "О формировании, предоставлении и распределении субсидий из федерального бюджета бюджетам субъектов Российской Федерации".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12. Размер субсидий, предоставляемых из краевого бюджета местным бюджетам на реализацию мероприятия, определяется по формуле:</w:t>
      </w:r>
    </w:p>
    <w:p w:rsidR="001C7526" w:rsidRPr="00AC00B6" w:rsidRDefault="001C7526">
      <w:pPr>
        <w:pStyle w:val="ConsPlusNormal"/>
        <w:jc w:val="both"/>
      </w:pPr>
    </w:p>
    <w:p w:rsidR="001C7526" w:rsidRPr="00AC00B6" w:rsidRDefault="001C7526">
      <w:pPr>
        <w:pStyle w:val="ConsPlusNormal"/>
        <w:jc w:val="center"/>
      </w:pPr>
      <w:r w:rsidRPr="00AC00B6">
        <w:rPr>
          <w:position w:val="-11"/>
        </w:rPr>
        <w:pict>
          <v:shape id="_x0000_i1052" style="width:114.75pt;height:22.5pt" coordsize="" o:spt="100" adj="0,,0" path="" filled="f" stroked="f">
            <v:stroke joinstyle="miter"/>
            <v:imagedata r:id="rId38" o:title="base_23848_168929_32795"/>
            <v:formulas/>
            <v:path o:connecttype="segments"/>
          </v:shape>
        </w:pict>
      </w:r>
      <w:r w:rsidRPr="00AC00B6">
        <w:t>, где</w:t>
      </w:r>
    </w:p>
    <w:p w:rsidR="001C7526" w:rsidRPr="00AC00B6" w:rsidRDefault="001C7526">
      <w:pPr>
        <w:pStyle w:val="ConsPlusNormal"/>
        <w:jc w:val="both"/>
      </w:pPr>
    </w:p>
    <w:p w:rsidR="001C7526" w:rsidRPr="00AC00B6" w:rsidRDefault="001C7526">
      <w:pPr>
        <w:pStyle w:val="ConsPlusNormal"/>
        <w:ind w:firstLine="540"/>
        <w:jc w:val="both"/>
      </w:pPr>
      <w:r w:rsidRPr="00AC00B6">
        <w:rPr>
          <w:position w:val="-9"/>
        </w:rPr>
        <w:pict>
          <v:shape id="_x0000_i1053" style="width:16.5pt;height:21pt" coordsize="" o:spt="100" adj="0,,0" path="" filled="f" stroked="f">
            <v:stroke joinstyle="miter"/>
            <v:imagedata r:id="rId39" o:title="base_23848_168929_32796"/>
            <v:formulas/>
            <v:path o:connecttype="segments"/>
          </v:shape>
        </w:pict>
      </w:r>
      <w:r w:rsidRPr="00AC00B6">
        <w:t xml:space="preserve"> - размер субсидии, предоставляемой бюджету </w:t>
      </w:r>
      <w:r w:rsidRPr="00AC00B6">
        <w:rPr>
          <w:position w:val="-6"/>
        </w:rPr>
        <w:pict>
          <v:shape id="_x0000_i1054" style="width:9pt;height:17.25pt" coordsize="" o:spt="100" adj="0,,0" path="" filled="f" stroked="f">
            <v:stroke joinstyle="miter"/>
            <v:imagedata r:id="rId40" o:title="base_23848_168929_32797"/>
            <v:formulas/>
            <v:path o:connecttype="segments"/>
          </v:shape>
        </w:pict>
      </w:r>
      <w:r w:rsidRPr="00AC00B6">
        <w:t>-го муниципального образования в Камчатском крае на реализацию мероприятия в текущем финансовом году;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rPr>
          <w:position w:val="-8"/>
        </w:rPr>
        <w:pict>
          <v:shape id="_x0000_i1055" style="width:17.25pt;height:19.5pt" coordsize="" o:spt="100" adj="0,,0" path="" filled="f" stroked="f">
            <v:stroke joinstyle="miter"/>
            <v:imagedata r:id="rId41" o:title="base_23848_168929_32798"/>
            <v:formulas/>
            <v:path o:connecttype="segments"/>
          </v:shape>
        </w:pict>
      </w:r>
      <w:r w:rsidRPr="00AC00B6">
        <w:t xml:space="preserve"> - общий объем средств, предусмотренный на реализацию мероприятия, подлежащий распределению между муниципальными образованиями в Камчатском крае в текущем финансовом году;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rPr>
          <w:position w:val="-9"/>
        </w:rPr>
        <w:pict>
          <v:shape id="_x0000_i1056" style="width:17.25pt;height:21pt" coordsize="" o:spt="100" adj="0,,0" path="" filled="f" stroked="f">
            <v:stroke joinstyle="miter"/>
            <v:imagedata r:id="rId42" o:title="base_23848_168929_32799"/>
            <v:formulas/>
            <v:path o:connecttype="segments"/>
          </v:shape>
        </w:pict>
      </w:r>
      <w:r w:rsidRPr="00AC00B6">
        <w:t xml:space="preserve"> - потребность </w:t>
      </w:r>
      <w:r w:rsidRPr="00AC00B6">
        <w:rPr>
          <w:position w:val="-6"/>
        </w:rPr>
        <w:pict>
          <v:shape id="_x0000_i1057" style="width:9pt;height:17.25pt" coordsize="" o:spt="100" adj="0,,0" path="" filled="f" stroked="f">
            <v:stroke joinstyle="miter"/>
            <v:imagedata r:id="rId40" o:title="base_23848_168929_32800"/>
            <v:formulas/>
            <v:path o:connecttype="segments"/>
          </v:shape>
        </w:pict>
      </w:r>
      <w:r w:rsidRPr="00AC00B6">
        <w:t>-го муниципального образования в Камчатском крае на реализацию мероприятия в текущем финансовом году, определяемая на основании документов, представленных в Министерство органом местного самоуправления муниципального образования в Камчатском крае;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pict>
          <v:shape id="_x0000_i1058" style="width:10.5pt;height:10.5pt" coordsize="" o:spt="100" adj="0,,0" path="" filled="f" stroked="f">
            <v:stroke joinstyle="miter"/>
            <v:imagedata r:id="rId43" o:title="base_23848_168929_32801"/>
            <v:formulas/>
            <v:path o:connecttype="segments"/>
          </v:shape>
        </w:pict>
      </w:r>
      <w:r w:rsidRPr="00AC00B6">
        <w:t xml:space="preserve"> - количество муниципальных образований в Камчатском крае, представивших в Министерство документы и соответствующих критерию отбора и условию предоставления субсидий, установленным </w:t>
      </w:r>
      <w:hyperlink w:anchor="P5819" w:history="1">
        <w:r w:rsidRPr="00AC00B6">
          <w:t>частями 3</w:t>
        </w:r>
      </w:hyperlink>
      <w:r w:rsidRPr="00AC00B6">
        <w:t xml:space="preserve"> и </w:t>
      </w:r>
      <w:hyperlink w:anchor="P5820" w:history="1">
        <w:r w:rsidRPr="00AC00B6">
          <w:t>4</w:t>
        </w:r>
      </w:hyperlink>
      <w:r w:rsidRPr="00AC00B6">
        <w:t xml:space="preserve"> настоящего Порядка.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13. Распределение субсидий между муниципальными образованиями в Камчатском крае устанавливается законом Камчатского края о краевом бюджете.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14. Целевые показатели результативности предоставления субсидий местным бюджетам и их значения утверждаются в перечне расходных обязательств муниципальных образований и включаются в соглашения о предоставлении субсидий.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15. Органы местного самоуправления муниципальных образований в Камчатском крае представляют в Министерство отчеты об использовании субсидий по форме и в порядке, утвержденным Министерством.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16. Оценка результативности использования предоставленных субсидий осуществляется Министерством, в том числе исходя из необходимости достижения значений показателей результативности использования субсидий, указанных в соглашениях о предоставлении субсидий, а также сроков реализации мероприятия.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17. Контроль за исполнением условий, установленных настоящим Порядком, осуществляется Министерством.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18. Субсидии, неиспользованные в текущем финансовом году, подлежат возврату в краевой бюджет. В случае если неиспользованный остаток субсидии не перечислен в краевой бюджет, указанные средства подлежат взысканию в порядке, установленном Министерством финансов Камчатского края.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 xml:space="preserve">19. В случае использования органами местного самоуправления муниципальных образований в Камчатском крае субсидий не по целевому назначению, нарушения ими условий предоставления и расходования субсидий, установленных настоящим Порядком, суммы средств, использованных не по целевому назначению и (или) использованных с нарушением условий предоставления и расходования </w:t>
      </w:r>
      <w:r w:rsidRPr="00AC00B6">
        <w:lastRenderedPageBreak/>
        <w:t>субсидий, подлежат возврату в краевой бюджет в течение 30 календарных дней со дня получения уведомления Министерства.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Министерство направляет уведомление, указанное в абзаце первом настоящей части, органу местного самоуправления муниципального образования в Камчатском крае в течение 7 дней со дня установления факта использования субсидий не по целевому назначению, нарушения условий предоставления и расходования субсидий, установленных настоящим Порядком.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В случае, если средства субсидии не возвращены в срок, установленный абзацем первым настоящей части, Министерство обращается в Министерство финансов Камчатского края для применения мер бюджетного принуждения в соответствии с бюджетным законодательством Российской Федерации.</w:t>
      </w:r>
    </w:p>
    <w:p w:rsidR="001C7526" w:rsidRPr="00AC00B6" w:rsidRDefault="001C7526">
      <w:pPr>
        <w:pStyle w:val="ConsPlusNormal"/>
        <w:jc w:val="both"/>
      </w:pPr>
    </w:p>
    <w:p w:rsidR="001C7526" w:rsidRPr="00AC00B6" w:rsidRDefault="001C7526">
      <w:pPr>
        <w:pStyle w:val="ConsPlusNormal"/>
        <w:jc w:val="both"/>
      </w:pPr>
    </w:p>
    <w:p w:rsidR="001C7526" w:rsidRPr="00AC00B6" w:rsidRDefault="001C7526">
      <w:pPr>
        <w:pStyle w:val="ConsPlusNormal"/>
        <w:jc w:val="both"/>
      </w:pPr>
    </w:p>
    <w:p w:rsidR="00ED7372" w:rsidRPr="00AC00B6" w:rsidRDefault="00ED7372">
      <w:pPr>
        <w:pStyle w:val="ConsPlusNormal"/>
        <w:jc w:val="both"/>
      </w:pPr>
    </w:p>
    <w:p w:rsidR="00ED7372" w:rsidRPr="00AC00B6" w:rsidRDefault="00ED7372">
      <w:pPr>
        <w:pStyle w:val="ConsPlusNormal"/>
        <w:jc w:val="both"/>
      </w:pPr>
    </w:p>
    <w:p w:rsidR="00ED7372" w:rsidRPr="00AC00B6" w:rsidRDefault="00ED7372">
      <w:pPr>
        <w:pStyle w:val="ConsPlusNormal"/>
        <w:jc w:val="both"/>
      </w:pPr>
    </w:p>
    <w:p w:rsidR="00ED7372" w:rsidRPr="00AC00B6" w:rsidRDefault="00ED7372">
      <w:pPr>
        <w:pStyle w:val="ConsPlusNormal"/>
        <w:jc w:val="both"/>
      </w:pPr>
    </w:p>
    <w:p w:rsidR="00ED7372" w:rsidRPr="00AC00B6" w:rsidRDefault="00ED7372">
      <w:pPr>
        <w:pStyle w:val="ConsPlusNormal"/>
        <w:jc w:val="both"/>
      </w:pPr>
    </w:p>
    <w:p w:rsidR="00ED7372" w:rsidRPr="00AC00B6" w:rsidRDefault="00ED7372">
      <w:pPr>
        <w:pStyle w:val="ConsPlusNormal"/>
        <w:jc w:val="both"/>
      </w:pPr>
    </w:p>
    <w:p w:rsidR="00ED7372" w:rsidRPr="00AC00B6" w:rsidRDefault="00ED7372">
      <w:pPr>
        <w:pStyle w:val="ConsPlusNormal"/>
        <w:jc w:val="both"/>
      </w:pPr>
    </w:p>
    <w:p w:rsidR="00ED7372" w:rsidRPr="00AC00B6" w:rsidRDefault="00ED7372">
      <w:pPr>
        <w:pStyle w:val="ConsPlusNormal"/>
        <w:jc w:val="both"/>
      </w:pPr>
    </w:p>
    <w:p w:rsidR="00ED7372" w:rsidRPr="00AC00B6" w:rsidRDefault="00ED7372">
      <w:pPr>
        <w:pStyle w:val="ConsPlusNormal"/>
        <w:jc w:val="both"/>
      </w:pPr>
    </w:p>
    <w:p w:rsidR="00ED7372" w:rsidRPr="00AC00B6" w:rsidRDefault="00ED7372">
      <w:pPr>
        <w:pStyle w:val="ConsPlusNormal"/>
        <w:jc w:val="both"/>
      </w:pPr>
    </w:p>
    <w:p w:rsidR="00ED7372" w:rsidRPr="00AC00B6" w:rsidRDefault="00ED7372">
      <w:pPr>
        <w:pStyle w:val="ConsPlusNormal"/>
        <w:jc w:val="both"/>
      </w:pPr>
    </w:p>
    <w:p w:rsidR="00ED7372" w:rsidRPr="00AC00B6" w:rsidRDefault="00ED7372">
      <w:pPr>
        <w:pStyle w:val="ConsPlusNormal"/>
        <w:jc w:val="both"/>
      </w:pPr>
    </w:p>
    <w:p w:rsidR="00ED7372" w:rsidRPr="00AC00B6" w:rsidRDefault="00ED7372">
      <w:pPr>
        <w:pStyle w:val="ConsPlusNormal"/>
        <w:jc w:val="both"/>
      </w:pPr>
    </w:p>
    <w:p w:rsidR="00ED7372" w:rsidRPr="00AC00B6" w:rsidRDefault="00ED7372">
      <w:pPr>
        <w:pStyle w:val="ConsPlusNormal"/>
        <w:jc w:val="both"/>
      </w:pPr>
    </w:p>
    <w:p w:rsidR="00ED7372" w:rsidRPr="00AC00B6" w:rsidRDefault="00ED7372">
      <w:pPr>
        <w:pStyle w:val="ConsPlusNormal"/>
        <w:jc w:val="both"/>
      </w:pPr>
    </w:p>
    <w:p w:rsidR="00ED7372" w:rsidRPr="00AC00B6" w:rsidRDefault="00ED7372">
      <w:pPr>
        <w:pStyle w:val="ConsPlusNormal"/>
        <w:jc w:val="both"/>
      </w:pPr>
    </w:p>
    <w:p w:rsidR="00ED7372" w:rsidRPr="00AC00B6" w:rsidRDefault="00ED7372">
      <w:pPr>
        <w:pStyle w:val="ConsPlusNormal"/>
        <w:jc w:val="both"/>
      </w:pPr>
    </w:p>
    <w:p w:rsidR="00ED7372" w:rsidRPr="00AC00B6" w:rsidRDefault="00ED7372">
      <w:pPr>
        <w:pStyle w:val="ConsPlusNormal"/>
        <w:jc w:val="both"/>
      </w:pPr>
    </w:p>
    <w:p w:rsidR="00ED7372" w:rsidRPr="00AC00B6" w:rsidRDefault="00ED7372">
      <w:pPr>
        <w:pStyle w:val="ConsPlusNormal"/>
        <w:jc w:val="both"/>
      </w:pPr>
    </w:p>
    <w:p w:rsidR="00ED7372" w:rsidRPr="00AC00B6" w:rsidRDefault="00ED7372">
      <w:pPr>
        <w:pStyle w:val="ConsPlusNormal"/>
        <w:jc w:val="both"/>
      </w:pPr>
    </w:p>
    <w:p w:rsidR="00ED7372" w:rsidRPr="00AC00B6" w:rsidRDefault="00ED7372">
      <w:pPr>
        <w:pStyle w:val="ConsPlusNormal"/>
        <w:jc w:val="both"/>
      </w:pPr>
    </w:p>
    <w:p w:rsidR="00ED7372" w:rsidRPr="00AC00B6" w:rsidRDefault="00ED7372">
      <w:pPr>
        <w:pStyle w:val="ConsPlusNormal"/>
        <w:jc w:val="both"/>
      </w:pPr>
    </w:p>
    <w:p w:rsidR="00ED7372" w:rsidRPr="00AC00B6" w:rsidRDefault="00ED7372">
      <w:pPr>
        <w:pStyle w:val="ConsPlusNormal"/>
        <w:jc w:val="both"/>
      </w:pPr>
    </w:p>
    <w:p w:rsidR="00ED7372" w:rsidRPr="00AC00B6" w:rsidRDefault="00ED7372">
      <w:pPr>
        <w:pStyle w:val="ConsPlusNormal"/>
        <w:jc w:val="both"/>
      </w:pPr>
    </w:p>
    <w:p w:rsidR="00ED7372" w:rsidRPr="00AC00B6" w:rsidRDefault="00ED7372">
      <w:pPr>
        <w:pStyle w:val="ConsPlusNormal"/>
        <w:jc w:val="both"/>
      </w:pPr>
    </w:p>
    <w:p w:rsidR="00ED7372" w:rsidRPr="00AC00B6" w:rsidRDefault="00ED7372">
      <w:pPr>
        <w:pStyle w:val="ConsPlusNormal"/>
        <w:jc w:val="both"/>
      </w:pPr>
    </w:p>
    <w:p w:rsidR="00ED7372" w:rsidRPr="00AC00B6" w:rsidRDefault="00ED7372">
      <w:pPr>
        <w:pStyle w:val="ConsPlusNormal"/>
        <w:jc w:val="both"/>
      </w:pPr>
    </w:p>
    <w:p w:rsidR="00ED7372" w:rsidRPr="00AC00B6" w:rsidRDefault="00ED7372">
      <w:pPr>
        <w:pStyle w:val="ConsPlusNormal"/>
        <w:jc w:val="both"/>
      </w:pPr>
    </w:p>
    <w:p w:rsidR="00ED7372" w:rsidRPr="00AC00B6" w:rsidRDefault="00ED7372">
      <w:pPr>
        <w:pStyle w:val="ConsPlusNormal"/>
        <w:jc w:val="both"/>
      </w:pPr>
    </w:p>
    <w:p w:rsidR="00ED7372" w:rsidRPr="00AC00B6" w:rsidRDefault="00ED7372">
      <w:pPr>
        <w:pStyle w:val="ConsPlusNormal"/>
        <w:jc w:val="both"/>
      </w:pPr>
    </w:p>
    <w:p w:rsidR="00ED7372" w:rsidRPr="00AC00B6" w:rsidRDefault="00ED7372">
      <w:pPr>
        <w:pStyle w:val="ConsPlusNormal"/>
        <w:jc w:val="both"/>
      </w:pPr>
    </w:p>
    <w:p w:rsidR="00ED7372" w:rsidRPr="00AC00B6" w:rsidRDefault="00ED7372">
      <w:pPr>
        <w:pStyle w:val="ConsPlusNormal"/>
        <w:jc w:val="both"/>
      </w:pPr>
    </w:p>
    <w:p w:rsidR="00ED7372" w:rsidRPr="00AC00B6" w:rsidRDefault="00ED7372">
      <w:pPr>
        <w:pStyle w:val="ConsPlusNormal"/>
        <w:jc w:val="both"/>
      </w:pPr>
    </w:p>
    <w:p w:rsidR="00ED7372" w:rsidRPr="00AC00B6" w:rsidRDefault="00ED7372">
      <w:pPr>
        <w:pStyle w:val="ConsPlusNormal"/>
        <w:jc w:val="both"/>
      </w:pPr>
    </w:p>
    <w:p w:rsidR="00ED7372" w:rsidRPr="00AC00B6" w:rsidRDefault="00ED7372">
      <w:pPr>
        <w:pStyle w:val="ConsPlusNormal"/>
        <w:jc w:val="both"/>
      </w:pPr>
    </w:p>
    <w:p w:rsidR="00ED7372" w:rsidRPr="00AC00B6" w:rsidRDefault="00ED7372">
      <w:pPr>
        <w:pStyle w:val="ConsPlusNormal"/>
        <w:jc w:val="both"/>
      </w:pPr>
    </w:p>
    <w:p w:rsidR="00ED7372" w:rsidRPr="00AC00B6" w:rsidRDefault="00ED7372">
      <w:pPr>
        <w:pStyle w:val="ConsPlusNormal"/>
        <w:jc w:val="both"/>
      </w:pPr>
    </w:p>
    <w:p w:rsidR="00ED7372" w:rsidRPr="00AC00B6" w:rsidRDefault="00ED7372">
      <w:pPr>
        <w:pStyle w:val="ConsPlusNormal"/>
        <w:jc w:val="both"/>
      </w:pPr>
    </w:p>
    <w:p w:rsidR="00ED7372" w:rsidRPr="00AC00B6" w:rsidRDefault="00ED7372">
      <w:pPr>
        <w:pStyle w:val="ConsPlusNormal"/>
        <w:jc w:val="both"/>
      </w:pPr>
    </w:p>
    <w:p w:rsidR="00ED7372" w:rsidRPr="00AC00B6" w:rsidRDefault="00ED7372">
      <w:pPr>
        <w:pStyle w:val="ConsPlusNormal"/>
        <w:jc w:val="both"/>
      </w:pPr>
    </w:p>
    <w:p w:rsidR="00ED7372" w:rsidRPr="00AC00B6" w:rsidRDefault="00ED7372">
      <w:pPr>
        <w:pStyle w:val="ConsPlusNormal"/>
        <w:jc w:val="both"/>
      </w:pPr>
    </w:p>
    <w:p w:rsidR="00ED7372" w:rsidRPr="00AC00B6" w:rsidRDefault="00ED7372">
      <w:pPr>
        <w:pStyle w:val="ConsPlusNormal"/>
        <w:jc w:val="both"/>
      </w:pPr>
    </w:p>
    <w:p w:rsidR="00ED7372" w:rsidRPr="00AC00B6" w:rsidRDefault="00ED7372">
      <w:pPr>
        <w:pStyle w:val="ConsPlusNormal"/>
        <w:jc w:val="both"/>
      </w:pPr>
    </w:p>
    <w:p w:rsidR="00ED7372" w:rsidRPr="00AC00B6" w:rsidRDefault="00ED7372">
      <w:pPr>
        <w:pStyle w:val="ConsPlusNormal"/>
        <w:jc w:val="both"/>
      </w:pPr>
    </w:p>
    <w:p w:rsidR="00ED7372" w:rsidRPr="00AC00B6" w:rsidRDefault="00ED7372">
      <w:pPr>
        <w:pStyle w:val="ConsPlusNormal"/>
        <w:jc w:val="both"/>
      </w:pPr>
    </w:p>
    <w:p w:rsidR="00ED7372" w:rsidRPr="00AC00B6" w:rsidRDefault="00ED7372">
      <w:pPr>
        <w:pStyle w:val="ConsPlusNormal"/>
        <w:jc w:val="both"/>
      </w:pPr>
    </w:p>
    <w:p w:rsidR="00ED7372" w:rsidRPr="00AC00B6" w:rsidRDefault="00ED7372">
      <w:pPr>
        <w:pStyle w:val="ConsPlusNormal"/>
        <w:jc w:val="both"/>
      </w:pPr>
    </w:p>
    <w:p w:rsidR="00ED7372" w:rsidRPr="00AC00B6" w:rsidRDefault="00ED7372">
      <w:pPr>
        <w:pStyle w:val="ConsPlusNormal"/>
        <w:jc w:val="both"/>
      </w:pPr>
    </w:p>
    <w:p w:rsidR="00ED7372" w:rsidRPr="00AC00B6" w:rsidRDefault="00ED7372">
      <w:pPr>
        <w:pStyle w:val="ConsPlusNormal"/>
        <w:jc w:val="both"/>
      </w:pPr>
    </w:p>
    <w:p w:rsidR="00ED7372" w:rsidRPr="00AC00B6" w:rsidRDefault="00ED7372">
      <w:pPr>
        <w:pStyle w:val="ConsPlusNormal"/>
        <w:jc w:val="both"/>
      </w:pPr>
    </w:p>
    <w:p w:rsidR="00ED7372" w:rsidRPr="00AC00B6" w:rsidRDefault="00ED7372">
      <w:pPr>
        <w:pStyle w:val="ConsPlusNormal"/>
        <w:jc w:val="both"/>
      </w:pPr>
    </w:p>
    <w:p w:rsidR="00ED7372" w:rsidRPr="00AC00B6" w:rsidRDefault="00ED7372">
      <w:pPr>
        <w:pStyle w:val="ConsPlusNormal"/>
        <w:jc w:val="both"/>
      </w:pPr>
    </w:p>
    <w:p w:rsidR="00ED7372" w:rsidRPr="00AC00B6" w:rsidRDefault="00ED7372">
      <w:pPr>
        <w:pStyle w:val="ConsPlusNormal"/>
        <w:jc w:val="both"/>
      </w:pPr>
    </w:p>
    <w:p w:rsidR="00ED7372" w:rsidRPr="00AC00B6" w:rsidRDefault="00ED7372">
      <w:pPr>
        <w:pStyle w:val="ConsPlusNormal"/>
        <w:jc w:val="both"/>
      </w:pPr>
    </w:p>
    <w:p w:rsidR="00ED7372" w:rsidRPr="00AC00B6" w:rsidRDefault="00ED7372">
      <w:pPr>
        <w:pStyle w:val="ConsPlusNormal"/>
        <w:jc w:val="both"/>
      </w:pPr>
    </w:p>
    <w:p w:rsidR="00ED7372" w:rsidRPr="00AC00B6" w:rsidRDefault="00ED7372">
      <w:pPr>
        <w:pStyle w:val="ConsPlusNormal"/>
        <w:jc w:val="both"/>
      </w:pPr>
    </w:p>
    <w:p w:rsidR="00ED7372" w:rsidRPr="00AC00B6" w:rsidRDefault="00ED7372">
      <w:pPr>
        <w:pStyle w:val="ConsPlusNormal"/>
        <w:jc w:val="both"/>
      </w:pPr>
    </w:p>
    <w:p w:rsidR="00ED7372" w:rsidRPr="00AC00B6" w:rsidRDefault="00ED7372">
      <w:pPr>
        <w:pStyle w:val="ConsPlusNormal"/>
        <w:jc w:val="both"/>
      </w:pPr>
    </w:p>
    <w:p w:rsidR="001C7526" w:rsidRPr="00AC00B6" w:rsidRDefault="001C7526">
      <w:pPr>
        <w:pStyle w:val="ConsPlusNormal"/>
        <w:jc w:val="both"/>
      </w:pPr>
    </w:p>
    <w:p w:rsidR="001C7526" w:rsidRPr="00AC00B6" w:rsidRDefault="001C7526">
      <w:pPr>
        <w:pStyle w:val="ConsPlusNormal"/>
        <w:jc w:val="both"/>
      </w:pPr>
    </w:p>
    <w:p w:rsidR="001C7526" w:rsidRPr="00AC00B6" w:rsidRDefault="001C7526">
      <w:pPr>
        <w:pStyle w:val="ConsPlusNormal"/>
        <w:jc w:val="right"/>
        <w:outlineLvl w:val="1"/>
      </w:pPr>
      <w:r w:rsidRPr="00AC00B6">
        <w:lastRenderedPageBreak/>
        <w:t>Приложение 5</w:t>
      </w:r>
    </w:p>
    <w:p w:rsidR="001C7526" w:rsidRPr="00AC00B6" w:rsidRDefault="001C7526">
      <w:pPr>
        <w:pStyle w:val="ConsPlusNormal"/>
        <w:jc w:val="right"/>
      </w:pPr>
      <w:r w:rsidRPr="00AC00B6">
        <w:t>к Программе</w:t>
      </w:r>
    </w:p>
    <w:p w:rsidR="001C7526" w:rsidRPr="00AC00B6" w:rsidRDefault="001C7526">
      <w:pPr>
        <w:pStyle w:val="ConsPlusNormal"/>
        <w:jc w:val="both"/>
      </w:pPr>
    </w:p>
    <w:p w:rsidR="001C7526" w:rsidRPr="00AC00B6" w:rsidRDefault="001C7526">
      <w:pPr>
        <w:pStyle w:val="ConsPlusTitle"/>
        <w:jc w:val="center"/>
      </w:pPr>
      <w:r w:rsidRPr="00AC00B6">
        <w:t>ПОРЯДОК</w:t>
      </w:r>
    </w:p>
    <w:p w:rsidR="001C7526" w:rsidRPr="00AC00B6" w:rsidRDefault="001C7526">
      <w:pPr>
        <w:pStyle w:val="ConsPlusTitle"/>
        <w:jc w:val="center"/>
      </w:pPr>
      <w:r w:rsidRPr="00AC00B6">
        <w:t>ПРЕДОСТАВЛЕНИЯ СУБСИДИЙ МЕСТНЫМ БЮДЖЕТАМ</w:t>
      </w:r>
    </w:p>
    <w:p w:rsidR="001C7526" w:rsidRPr="00AC00B6" w:rsidRDefault="001C7526">
      <w:pPr>
        <w:pStyle w:val="ConsPlusTitle"/>
        <w:jc w:val="center"/>
      </w:pPr>
      <w:r w:rsidRPr="00AC00B6">
        <w:t>НА РЕАЛИЗАЦИЮ ОТДЕЛЬНЫХ МЕРОПРИЯТИЙ ПОДПРОГРАММЫ 6</w:t>
      </w:r>
    </w:p>
    <w:p w:rsidR="001C7526" w:rsidRPr="00AC00B6" w:rsidRDefault="001C7526">
      <w:pPr>
        <w:pStyle w:val="ConsPlusTitle"/>
        <w:jc w:val="center"/>
      </w:pPr>
      <w:r w:rsidRPr="00AC00B6">
        <w:t>"РАЗВИТИЕ ИНФРАСТРУКТУРЫ В СФЕРЕ КУЛЬТУРЫ"</w:t>
      </w:r>
    </w:p>
    <w:p w:rsidR="001C7526" w:rsidRPr="00AC00B6" w:rsidRDefault="001C7526">
      <w:pPr>
        <w:spacing w:after="1"/>
      </w:pPr>
    </w:p>
    <w:p w:rsidR="001C7526" w:rsidRPr="00AC00B6" w:rsidRDefault="001C7526">
      <w:pPr>
        <w:pStyle w:val="ConsPlusNormal"/>
        <w:ind w:firstLine="540"/>
        <w:jc w:val="both"/>
      </w:pPr>
      <w:r w:rsidRPr="00AC00B6">
        <w:t xml:space="preserve">1. Настоящий Порядок разработан в соответствии с Бюджетным </w:t>
      </w:r>
      <w:hyperlink r:id="rId44" w:history="1">
        <w:r w:rsidRPr="00AC00B6">
          <w:t>кодексом</w:t>
        </w:r>
      </w:hyperlink>
      <w:r w:rsidRPr="00AC00B6">
        <w:t xml:space="preserve"> Российской Федерации и регулирует вопросы предоставления субсидий местным бюджетам из краевого бюджета в целях софинансирования следующих основных мероприятий Подпрограммы 6 (далее в настоящем Порядке - мероприятия):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bookmarkStart w:id="13" w:name="P5865"/>
      <w:bookmarkEnd w:id="13"/>
      <w:r w:rsidRPr="00AC00B6">
        <w:t>1) основного мероприятия 6.1 "Инвестиционные мероприятия в сфере культуры";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bookmarkStart w:id="14" w:name="P5866"/>
      <w:bookmarkEnd w:id="14"/>
      <w:r w:rsidRPr="00AC00B6">
        <w:t>2) основного мероприятия 6.2 "Проведение капитального и текущего ремонтов зданий и помещений краевых государственных и муниципальных учреждений культуры и учреждений дополнительного образования в сфере культуры (в том числе проектных работ) и экспертизы выполненных работ" в части проведения капитального и текущего ремонтов зданий и помещений муниципальных учреждений культуры и муниципальных учреждений дополнительного образования в сфере культуры (в том числе проектных работ и экспертизы выполненных работ);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bookmarkStart w:id="15" w:name="P5867"/>
      <w:bookmarkEnd w:id="15"/>
      <w:r w:rsidRPr="00AC00B6">
        <w:t>3) основного мероприятия 6.3 "Проведение мероприятий по укреплению материально-технической базы краевых государственных и муниципальных учреждений культуры и учреждений дополнительного образования в сфере культуры" в части укрепления материально-технической базы муниципальных учреждений культуры и муниципальных учреждений дополнительного образования в сфере культуры путем: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а) приобретения компьютерного, мультимедийного (светового, звукового, видеопроекционного, лазерного) и иного специализированного оборудования;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б) приобретения (изготовления) музыкальных инструментов (за исключением относящихся к национальным инструментам коренных малочисленных народов Севера, Сибири и Дальнего Востока, проживающих в Камчатском крае), специализированной мебели и сценических костюмов (за исключением относящихся к национальным костюмам коренных малочисленных народов Севера, Сибири и Дальнего Востока, проживающих в Камчатском крае);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bookmarkStart w:id="16" w:name="P5870"/>
      <w:bookmarkEnd w:id="16"/>
      <w:r w:rsidRPr="00AC00B6">
        <w:t>4) основного мероприятия 6.4 "А1 Региональный проект "Обеспечение качественно нового уровня развития инфраструктуры культуры ("Культурная среда")" в части: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bookmarkStart w:id="17" w:name="P5871"/>
      <w:bookmarkEnd w:id="17"/>
      <w:r w:rsidRPr="00AC00B6">
        <w:t>а) обеспечения муниципальных учреждений дополнительного образования (детских школ искусств по всем видам искусств) музыкальными инструментами, оборудованием и материалами путем: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приобретения музыкальных инструментов преимущественно отечественного производства или сборки из комплектующих иностранного производства, произведенной на территории Российской Федерации, включая их доставку и погрузочно-разгрузочные работы;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приобретения оборудования преимущественно отечественного производства или сборки из комплектующих иностранного производства, произведенной на территории Российской Федерации, включая доставку, погрузочно-разгрузочные работы, монтаж, демонтаж (для учебных аудиторий, библиотек, залов) и выставочное оборудование, в том числе мультимедийное оборудование с соответствующим программным обеспечением;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приобретения материалов (учебники, учебные пособия, в том числе электронные издания, наглядные пособия и материалы, натюрмортный фонд, художественные альбомы, нотные издания, в том числе нотный педагогический репертуар для детских школ искусств и училищ, клавиры, партитуры и хрестоматии);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bookmarkStart w:id="18" w:name="P5875"/>
      <w:bookmarkEnd w:id="18"/>
      <w:r w:rsidRPr="00AC00B6">
        <w:t>б) обеспечения муниципальных учреждений культуры специализированным автотранспортом для обслуживания населения, в том числе сельского населения;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bookmarkStart w:id="19" w:name="P5876"/>
      <w:bookmarkEnd w:id="19"/>
      <w:r w:rsidRPr="00AC00B6">
        <w:t>в) реализации мероприятий по созданию и модернизации муниципальных учреждений культурно-досугового типа в сельской местности, включая строительство, реконструкцию и капитальный ремонт зданий.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bookmarkStart w:id="20" w:name="P5877"/>
      <w:bookmarkEnd w:id="20"/>
      <w:r w:rsidRPr="00AC00B6">
        <w:t>2. Критериями отбора муниципальных образований в Камчатском крае для предоставления субсидий являются: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 xml:space="preserve">1) на реализацию мероприятия, предусмотренного </w:t>
      </w:r>
      <w:hyperlink w:anchor="P5865" w:history="1">
        <w:r w:rsidRPr="00AC00B6">
          <w:t>пунктом 1 части 1</w:t>
        </w:r>
      </w:hyperlink>
      <w:r w:rsidRPr="00AC00B6">
        <w:t xml:space="preserve"> настоящего Порядка, - наличие в муниципальных образованиях в Камчатском крае реализуемых (планируемых к реализации) инвестиционных проектов в сфере культуры;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 xml:space="preserve">2) на реализацию мероприятий, предусмотренных </w:t>
      </w:r>
      <w:hyperlink w:anchor="P5866" w:history="1">
        <w:r w:rsidRPr="00AC00B6">
          <w:t>пунктами 2</w:t>
        </w:r>
      </w:hyperlink>
      <w:r w:rsidRPr="00AC00B6">
        <w:t xml:space="preserve"> и </w:t>
      </w:r>
      <w:hyperlink w:anchor="P5867" w:history="1">
        <w:r w:rsidRPr="00AC00B6">
          <w:t>3 части 1</w:t>
        </w:r>
      </w:hyperlink>
      <w:r w:rsidRPr="00AC00B6">
        <w:t xml:space="preserve"> настоящего Порядка, - наличие потребности муниципальных образований в Камчатском крае в проведении соответствующих мероприятий в отношении муниципальных учреждений культуры и (или) муниципальных учреждений дополнительного образования в сфере культуры;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 xml:space="preserve">3) на реализацию мероприятия, предусмотренного </w:t>
      </w:r>
      <w:hyperlink w:anchor="P5871" w:history="1">
        <w:r w:rsidRPr="00AC00B6">
          <w:t>подпунктом "а" пункта 4 части 1</w:t>
        </w:r>
      </w:hyperlink>
      <w:r w:rsidRPr="00AC00B6">
        <w:t xml:space="preserve"> настоящего Порядка, - реализация учебных предметов, соответствующих федеральным государственным требованиям к </w:t>
      </w:r>
      <w:r w:rsidRPr="00AC00B6">
        <w:lastRenderedPageBreak/>
        <w:t>минимуму содержания, структуре и условиям реализации дополнительных предпрофессиональных программ в области искусств и срокам обучения по этим программам, а также в наличие потребности в обеспечении музыкальными инструментами, оборудованием и материалами;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 xml:space="preserve">4) на реализацию мероприятия, предусмотренного </w:t>
      </w:r>
      <w:hyperlink w:anchor="P5875" w:history="1">
        <w:r w:rsidRPr="00AC00B6">
          <w:t>подпунктом "б" пункта 4 части 1</w:t>
        </w:r>
      </w:hyperlink>
      <w:r w:rsidRPr="00AC00B6">
        <w:t xml:space="preserve"> настоящего Порядка, - наличие потребности в достижении уровня обеспеченности муниципальных учреждений культуры специализированным автотранспортом для обслуживания населения, в том числе сельского населения, в соответствии с Методическими рекомендациями по развитию сети организаций культуры Камчатского края, утвержденными приказом Министерства культуры Камчатского края, и обеспеченности населения услугами муниципальных учреждений культуры, а также обязательство муниципального образования в Камчатском крае обеспечить за счет средств местного бюджета последующее содержание специализированного автотранспорта;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 xml:space="preserve">5) на реализацию мероприятия, предусмотренного </w:t>
      </w:r>
      <w:hyperlink w:anchor="P5876" w:history="1">
        <w:r w:rsidRPr="00AC00B6">
          <w:t>подпунктом "в" пункта 4 части 1</w:t>
        </w:r>
      </w:hyperlink>
      <w:r w:rsidRPr="00AC00B6">
        <w:t xml:space="preserve"> настоящего Порядка, - наличие утвержденной в установленном порядке проектной документации, имеющей положительное заключение государственной экспертизы проектной документации и положительное заключение о достоверности определения сметной стоимости объекта капитального строительства (в случае, если проведение экспертизы в соответствии с законодательством Российской Федерации является обязательным).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bookmarkStart w:id="21" w:name="P5883"/>
      <w:bookmarkEnd w:id="21"/>
      <w:r w:rsidRPr="00AC00B6">
        <w:t>3. Условием предоставления субсидий местным бюджетам является наличие утвержденных органами местного самоуправления муниципальных образований в Камчатском крае расходных обязательств муниципальных образований в Камчатском крае на осуществление мероприятий и наличие в местных бюджетах средств на их реализацию: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 xml:space="preserve">1) на мероприятия, предусмотренные </w:t>
      </w:r>
      <w:hyperlink w:anchor="P5865" w:history="1">
        <w:r w:rsidRPr="00AC00B6">
          <w:t>пунктами 1</w:t>
        </w:r>
      </w:hyperlink>
      <w:r w:rsidRPr="00AC00B6">
        <w:t xml:space="preserve">, </w:t>
      </w:r>
      <w:hyperlink w:anchor="P5866" w:history="1">
        <w:r w:rsidRPr="00AC00B6">
          <w:t>2</w:t>
        </w:r>
      </w:hyperlink>
      <w:r w:rsidRPr="00AC00B6">
        <w:t xml:space="preserve"> и </w:t>
      </w:r>
      <w:hyperlink w:anchor="P5870" w:history="1">
        <w:r w:rsidRPr="00AC00B6">
          <w:t>4 части 1</w:t>
        </w:r>
      </w:hyperlink>
      <w:r w:rsidRPr="00AC00B6">
        <w:t xml:space="preserve"> настоящего Порядка, - в размере не менее 1% размера средств, необходимых на реализацию мероприятия;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 xml:space="preserve">2) на мероприятия, предусмотренные </w:t>
      </w:r>
      <w:hyperlink w:anchor="P5867" w:history="1">
        <w:r w:rsidRPr="00AC00B6">
          <w:t>пунктом 3 части 1</w:t>
        </w:r>
      </w:hyperlink>
      <w:r w:rsidRPr="00AC00B6">
        <w:t xml:space="preserve"> настоящего Порядка, - в размере не менее 25% размера средств, необходимых на реализацию мероприятия.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4. Субсидии предоставляются местным бюджетам на основании соглашений о предоставлении субсидий, заключаемых между Министерством культуры Камчатского края (далее - Министерство) и органами местного самоуправления муниципальных образований в Камчатском крае в соответствии с типовой формой, утвержденной Министерством финансов Камчатского края.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 xml:space="preserve">5. Соглашение о предоставлении субсидии на реализацию мероприятий, предусмотренных </w:t>
      </w:r>
      <w:hyperlink w:anchor="P5865" w:history="1">
        <w:r w:rsidRPr="00AC00B6">
          <w:t>пунктом 1</w:t>
        </w:r>
      </w:hyperlink>
      <w:r w:rsidRPr="00AC00B6">
        <w:t xml:space="preserve"> и </w:t>
      </w:r>
      <w:hyperlink w:anchor="P5876" w:history="1">
        <w:r w:rsidRPr="00AC00B6">
          <w:t>подпунктом "в" пункта 4</w:t>
        </w:r>
      </w:hyperlink>
      <w:r w:rsidRPr="00AC00B6">
        <w:t xml:space="preserve"> (за исключением капитального ремонта зданий) части 1 настоящего Порядка, заключается в соответствии с </w:t>
      </w:r>
      <w:hyperlink r:id="rId45" w:history="1">
        <w:r w:rsidRPr="00AC00B6">
          <w:t>Положением</w:t>
        </w:r>
      </w:hyperlink>
      <w:r w:rsidRPr="00AC00B6">
        <w:t xml:space="preserve"> о формировании и реализации инвестиционной программы Камчатского края, утвержденным Постановлением Правительства Камчатского края от 24.10.2012 N 489-П (далее - Положение о формировании и реализации инвестиционной программы Камчатского края).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 xml:space="preserve">6. Соглашение о предоставлении субсидии на реализацию мероприятий, предусмотренных </w:t>
      </w:r>
      <w:hyperlink w:anchor="P5866" w:history="1">
        <w:r w:rsidRPr="00AC00B6">
          <w:t>пунктами 2</w:t>
        </w:r>
      </w:hyperlink>
      <w:r w:rsidRPr="00AC00B6">
        <w:t xml:space="preserve">, </w:t>
      </w:r>
      <w:hyperlink w:anchor="P5867" w:history="1">
        <w:r w:rsidRPr="00AC00B6">
          <w:t>3</w:t>
        </w:r>
      </w:hyperlink>
      <w:r w:rsidRPr="00AC00B6">
        <w:t xml:space="preserve">, </w:t>
      </w:r>
      <w:hyperlink w:anchor="P5871" w:history="1">
        <w:r w:rsidRPr="00AC00B6">
          <w:t>подпунктами "а"</w:t>
        </w:r>
      </w:hyperlink>
      <w:r w:rsidRPr="00AC00B6">
        <w:t xml:space="preserve">, </w:t>
      </w:r>
      <w:hyperlink w:anchor="P5875" w:history="1">
        <w:r w:rsidRPr="00AC00B6">
          <w:t>"б"</w:t>
        </w:r>
      </w:hyperlink>
      <w:r w:rsidRPr="00AC00B6">
        <w:t xml:space="preserve"> и </w:t>
      </w:r>
      <w:hyperlink w:anchor="P5876" w:history="1">
        <w:r w:rsidRPr="00AC00B6">
          <w:t>"в"</w:t>
        </w:r>
      </w:hyperlink>
      <w:r w:rsidRPr="00AC00B6">
        <w:t xml:space="preserve"> (в части капитального ремонта зданий) пункта 4, </w:t>
      </w:r>
      <w:hyperlink w:anchor="P5866" w:history="1">
        <w:r w:rsidRPr="00AC00B6">
          <w:t>пунктами 2</w:t>
        </w:r>
      </w:hyperlink>
      <w:r w:rsidRPr="00AC00B6">
        <w:t xml:space="preserve"> - </w:t>
      </w:r>
      <w:hyperlink w:anchor="P5870" w:history="1">
        <w:r w:rsidRPr="00AC00B6">
          <w:t>4 части 1</w:t>
        </w:r>
      </w:hyperlink>
      <w:r w:rsidRPr="00AC00B6">
        <w:t xml:space="preserve"> настоящего Порядка, заключается в соответствии с положениями </w:t>
      </w:r>
      <w:hyperlink w:anchor="P5889" w:history="1">
        <w:r w:rsidRPr="00AC00B6">
          <w:t>частей 7</w:t>
        </w:r>
      </w:hyperlink>
      <w:r w:rsidRPr="00AC00B6">
        <w:t xml:space="preserve"> - </w:t>
      </w:r>
      <w:hyperlink w:anchor="P5896" w:history="1">
        <w:r w:rsidRPr="00AC00B6">
          <w:t>11</w:t>
        </w:r>
      </w:hyperlink>
      <w:r w:rsidRPr="00AC00B6">
        <w:t xml:space="preserve"> настоящего Порядка.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bookmarkStart w:id="22" w:name="P5889"/>
      <w:bookmarkEnd w:id="22"/>
      <w:r w:rsidRPr="00AC00B6">
        <w:t>7. Для заключения соглашения о предоставлении субсидий в очередном финансовом году органы местного самоуправления муниципальных образований в Камчатском крае представляют в Министерство документы, перечень, формы и срок представления которых определяются Министерством.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8. Министерство рассматривает представленные документы в течение 30 рабочих дней со дня окончания срока представления документов и по результатам их рассмотрения принимает решение о предоставлении субсидии либо об отказе в предоставлении субсидии.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9. В случае принятия решения об отказе в предоставлении субсидий Министерством в течение 10 рабочих дней со дня принятия такого решения направляется в орган местного самоуправления муниципального образования в Камчатском крае письменное уведомление с обоснованием причин отказа.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9. Основаниями для отказа в предоставлении субсидий являются: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1) представление органами местного самоуправления муниципальных образований в Камчатском крае документов не в полном объеме, не соответствующих установленной форме и (или) с нарушением установленного срока;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2) наличие в представленных документах недостоверных сведений;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 xml:space="preserve">3) несоответствие муниципального образования в Камчатском крае критерию отбора муниципальных образований в Камчатском крае для предоставления субсидий и условию предоставления субсидий, установленным </w:t>
      </w:r>
      <w:hyperlink w:anchor="P5877" w:history="1">
        <w:r w:rsidRPr="00AC00B6">
          <w:t>частями 2</w:t>
        </w:r>
      </w:hyperlink>
      <w:r w:rsidRPr="00AC00B6">
        <w:t xml:space="preserve"> и </w:t>
      </w:r>
      <w:hyperlink w:anchor="P5883" w:history="1">
        <w:r w:rsidRPr="00AC00B6">
          <w:t>3</w:t>
        </w:r>
      </w:hyperlink>
      <w:r w:rsidRPr="00AC00B6">
        <w:t xml:space="preserve"> настоящего Порядка.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bookmarkStart w:id="23" w:name="P5896"/>
      <w:bookmarkEnd w:id="23"/>
      <w:r w:rsidRPr="00AC00B6">
        <w:t xml:space="preserve">11. В случае принятия решения о предоставлении субсидии Министерством обеспечивается включение расходных обязательств муниципальных образований в Камчатском крае на осуществление мероприятий в перечень расходных обязательств муниципальных образований в Камчатском крае, возникающих при выполнении полномочий органов местного самоуправления по вопросам местного значения, в целях софинансирования которых предоставляются субсидии из краевого бюджета, утверждаемый постановлением Правительства Камчатского края (далее в настоящем Порядке - перечень расходных </w:t>
      </w:r>
      <w:r w:rsidRPr="00AC00B6">
        <w:lastRenderedPageBreak/>
        <w:t>обязательств муниципальных образований), и заключается соглашение о предоставлении субсидий не позднее 45 рабочих дней со дня принятия решения о предоставлении субсидии.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 xml:space="preserve">12. В случае предоставления местным бюджетам субсидии за счет средств субсидии, поступившей в краевой бюджет из федерального бюджета на софинансирование мероприятия, соглашения о предоставлении субсидий заключаются с учетом требований, установленных </w:t>
      </w:r>
      <w:hyperlink r:id="rId46" w:history="1">
        <w:r w:rsidRPr="00AC00B6">
          <w:t>Правилами</w:t>
        </w:r>
      </w:hyperlink>
      <w:r w:rsidRPr="00AC00B6">
        <w:t xml:space="preserve"> формирования, предоставления и распределения субсидий из федерального бюджета бюджетам субъектов Российской Федерации, утвержденными Постановлением Правительства Российской Федерации от 30.09.2014 N 999 "О формировании, предоставлении и распределении субсидий из федерального бюджета бюджетам субъектов Российской Федерации".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 xml:space="preserve">13. Размер субсидий, предоставляемых из краевого бюджета местным бюджетам на реализацию мероприятий, предусмотренных </w:t>
      </w:r>
      <w:hyperlink w:anchor="P5865" w:history="1">
        <w:r w:rsidRPr="00AC00B6">
          <w:t>пунктом 1</w:t>
        </w:r>
      </w:hyperlink>
      <w:r w:rsidRPr="00AC00B6">
        <w:t xml:space="preserve"> и </w:t>
      </w:r>
      <w:hyperlink w:anchor="P5876" w:history="1">
        <w:r w:rsidRPr="00AC00B6">
          <w:t>подпунктом "в" пункта 4</w:t>
        </w:r>
      </w:hyperlink>
      <w:r w:rsidRPr="00AC00B6">
        <w:t xml:space="preserve"> (за исключением капитального ремонта зданий) части 1 настоящего Порядка, определяется в соответствии с Положением о формировании и реализации инвестиционной программы Камчатского края.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 xml:space="preserve">14. Размер субсидии, предоставляемой из краевого бюджета местным бюджетам на реализацию мероприятий, предусмотренных </w:t>
      </w:r>
      <w:hyperlink w:anchor="P5866" w:history="1">
        <w:r w:rsidRPr="00AC00B6">
          <w:t>пунктами 2</w:t>
        </w:r>
      </w:hyperlink>
      <w:r w:rsidRPr="00AC00B6">
        <w:t xml:space="preserve">, </w:t>
      </w:r>
      <w:hyperlink w:anchor="P5867" w:history="1">
        <w:r w:rsidRPr="00AC00B6">
          <w:t>3</w:t>
        </w:r>
      </w:hyperlink>
      <w:r w:rsidRPr="00AC00B6">
        <w:t xml:space="preserve">, </w:t>
      </w:r>
      <w:hyperlink w:anchor="P5871" w:history="1">
        <w:r w:rsidRPr="00AC00B6">
          <w:t>подпунктами "а"</w:t>
        </w:r>
      </w:hyperlink>
      <w:r w:rsidRPr="00AC00B6">
        <w:t xml:space="preserve">, </w:t>
      </w:r>
      <w:hyperlink w:anchor="P5875" w:history="1">
        <w:r w:rsidRPr="00AC00B6">
          <w:t>"б"</w:t>
        </w:r>
      </w:hyperlink>
      <w:r w:rsidRPr="00AC00B6">
        <w:t xml:space="preserve"> и </w:t>
      </w:r>
      <w:hyperlink w:anchor="P5876" w:history="1">
        <w:r w:rsidRPr="00AC00B6">
          <w:t>"в"</w:t>
        </w:r>
      </w:hyperlink>
      <w:r w:rsidRPr="00AC00B6">
        <w:t xml:space="preserve"> (в части капитального ремонта зданий) пункта 4, </w:t>
      </w:r>
      <w:hyperlink w:anchor="P5866" w:history="1">
        <w:r w:rsidRPr="00AC00B6">
          <w:t>пунктами 2</w:t>
        </w:r>
      </w:hyperlink>
      <w:r w:rsidRPr="00AC00B6">
        <w:t xml:space="preserve"> - </w:t>
      </w:r>
      <w:hyperlink w:anchor="P5870" w:history="1">
        <w:r w:rsidRPr="00AC00B6">
          <w:t>4 части 1</w:t>
        </w:r>
      </w:hyperlink>
      <w:r w:rsidRPr="00AC00B6">
        <w:t>, определяется по формуле:</w:t>
      </w:r>
    </w:p>
    <w:p w:rsidR="001C7526" w:rsidRPr="00AC00B6" w:rsidRDefault="001C7526">
      <w:pPr>
        <w:pStyle w:val="ConsPlusNormal"/>
        <w:jc w:val="both"/>
      </w:pPr>
    </w:p>
    <w:p w:rsidR="001C7526" w:rsidRPr="00AC00B6" w:rsidRDefault="001C7526">
      <w:pPr>
        <w:pStyle w:val="ConsPlusNormal"/>
        <w:jc w:val="center"/>
      </w:pPr>
      <w:r w:rsidRPr="00AC00B6">
        <w:rPr>
          <w:position w:val="-11"/>
        </w:rPr>
        <w:pict>
          <v:shape id="_x0000_i1059" style="width:129.75pt;height:22.5pt" coordsize="" o:spt="100" adj="0,,0" path="" filled="f" stroked="f">
            <v:stroke joinstyle="miter"/>
            <v:imagedata r:id="rId47" o:title="base_23848_168929_32802"/>
            <v:formulas/>
            <v:path o:connecttype="segments"/>
          </v:shape>
        </w:pict>
      </w:r>
      <w:r w:rsidRPr="00AC00B6">
        <w:t>, где</w:t>
      </w:r>
    </w:p>
    <w:p w:rsidR="001C7526" w:rsidRPr="00AC00B6" w:rsidRDefault="001C7526">
      <w:pPr>
        <w:pStyle w:val="ConsPlusNormal"/>
        <w:jc w:val="both"/>
      </w:pPr>
    </w:p>
    <w:p w:rsidR="001C7526" w:rsidRPr="00AC00B6" w:rsidRDefault="001C7526">
      <w:pPr>
        <w:pStyle w:val="ConsPlusNormal"/>
        <w:ind w:firstLine="540"/>
        <w:jc w:val="both"/>
      </w:pPr>
      <w:r w:rsidRPr="00AC00B6">
        <w:rPr>
          <w:position w:val="-9"/>
        </w:rPr>
        <w:pict>
          <v:shape id="_x0000_i1060" style="width:16.5pt;height:21pt" coordsize="" o:spt="100" adj="0,,0" path="" filled="f" stroked="f">
            <v:stroke joinstyle="miter"/>
            <v:imagedata r:id="rId39" o:title="base_23848_168929_32803"/>
            <v:formulas/>
            <v:path o:connecttype="segments"/>
          </v:shape>
        </w:pict>
      </w:r>
      <w:r w:rsidRPr="00AC00B6">
        <w:t xml:space="preserve"> - размер субсидии, предоставляемой бюджету </w:t>
      </w:r>
      <w:r w:rsidRPr="00AC00B6">
        <w:rPr>
          <w:position w:val="-6"/>
        </w:rPr>
        <w:pict>
          <v:shape id="_x0000_i1061" style="width:9pt;height:17.25pt" coordsize="" o:spt="100" adj="0,,0" path="" filled="f" stroked="f">
            <v:stroke joinstyle="miter"/>
            <v:imagedata r:id="rId40" o:title="base_23848_168929_32804"/>
            <v:formulas/>
            <v:path o:connecttype="segments"/>
          </v:shape>
        </w:pict>
      </w:r>
      <w:r w:rsidRPr="00AC00B6">
        <w:t>-го муниципального образования в Камчатском крае на реализацию мероприятия в текущем финансовом году;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rPr>
          <w:position w:val="-8"/>
        </w:rPr>
        <w:pict>
          <v:shape id="_x0000_i1062" style="width:17.25pt;height:19.5pt" coordsize="" o:spt="100" adj="0,,0" path="" filled="f" stroked="f">
            <v:stroke joinstyle="miter"/>
            <v:imagedata r:id="rId41" o:title="base_23848_168929_32805"/>
            <v:formulas/>
            <v:path o:connecttype="segments"/>
          </v:shape>
        </w:pict>
      </w:r>
      <w:r w:rsidRPr="00AC00B6">
        <w:t xml:space="preserve"> - общий объем средств, предусмотренный на реализацию </w:t>
      </w:r>
      <w:r w:rsidRPr="00AC00B6">
        <w:rPr>
          <w:position w:val="-3"/>
        </w:rPr>
        <w:pict>
          <v:shape id="_x0000_i1063" style="width:7.5pt;height:14.25pt" coordsize="" o:spt="100" adj="0,,0" path="" filled="f" stroked="f">
            <v:stroke joinstyle="miter"/>
            <v:imagedata r:id="rId48" o:title="base_23848_168929_32806"/>
            <v:formulas/>
            <v:path o:connecttype="segments"/>
          </v:shape>
        </w:pict>
      </w:r>
      <w:r w:rsidRPr="00AC00B6">
        <w:t>-того мероприятия, подлежащий распределению между муниципальными образованиями в Камчатском крае в текущем финансовом году;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rPr>
          <w:position w:val="-9"/>
        </w:rPr>
        <w:pict>
          <v:shape id="_x0000_i1064" style="width:17.25pt;height:21pt" coordsize="" o:spt="100" adj="0,,0" path="" filled="f" stroked="f">
            <v:stroke joinstyle="miter"/>
            <v:imagedata r:id="rId42" o:title="base_23848_168929_32807"/>
            <v:formulas/>
            <v:path o:connecttype="segments"/>
          </v:shape>
        </w:pict>
      </w:r>
      <w:r w:rsidRPr="00AC00B6">
        <w:t xml:space="preserve"> - потребность </w:t>
      </w:r>
      <w:r w:rsidRPr="00AC00B6">
        <w:rPr>
          <w:position w:val="-6"/>
        </w:rPr>
        <w:pict>
          <v:shape id="_x0000_i1065" style="width:9pt;height:17.25pt" coordsize="" o:spt="100" adj="0,,0" path="" filled="f" stroked="f">
            <v:stroke joinstyle="miter"/>
            <v:imagedata r:id="rId40" o:title="base_23848_168929_32808"/>
            <v:formulas/>
            <v:path o:connecttype="segments"/>
          </v:shape>
        </w:pict>
      </w:r>
      <w:r w:rsidRPr="00AC00B6">
        <w:t xml:space="preserve">-го муниципального образования в Камчатском крае на реализацию </w:t>
      </w:r>
      <w:r w:rsidRPr="00AC00B6">
        <w:rPr>
          <w:position w:val="-3"/>
        </w:rPr>
        <w:pict>
          <v:shape id="_x0000_i1066" style="width:7.5pt;height:14.25pt" coordsize="" o:spt="100" adj="0,,0" path="" filled="f" stroked="f">
            <v:stroke joinstyle="miter"/>
            <v:imagedata r:id="rId48" o:title="base_23848_168929_32809"/>
            <v:formulas/>
            <v:path o:connecttype="segments"/>
          </v:shape>
        </w:pict>
      </w:r>
      <w:r w:rsidRPr="00AC00B6">
        <w:t>-того мероприятия в текущем финансовом году, определяемая на основании документов, представленных в Министерство органом местного самоуправления муниципального образования в Камчатском крае;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pict>
          <v:shape id="_x0000_i1067" style="width:10.5pt;height:10.5pt" coordsize="" o:spt="100" adj="0,,0" path="" filled="f" stroked="f">
            <v:stroke joinstyle="miter"/>
            <v:imagedata r:id="rId43" o:title="base_23848_168929_32810"/>
            <v:formulas/>
            <v:path o:connecttype="segments"/>
          </v:shape>
        </w:pict>
      </w:r>
      <w:r w:rsidRPr="00AC00B6">
        <w:t xml:space="preserve"> - количество муниципальных образований в Камчатском крае, представивших в Министерство документы и соответствующих критерию отбора и условию предоставления субсидий, установленным </w:t>
      </w:r>
      <w:hyperlink w:anchor="P5877" w:history="1">
        <w:r w:rsidRPr="00AC00B6">
          <w:t>частями 2</w:t>
        </w:r>
      </w:hyperlink>
      <w:r w:rsidRPr="00AC00B6">
        <w:t xml:space="preserve"> и </w:t>
      </w:r>
      <w:hyperlink w:anchor="P5883" w:history="1">
        <w:r w:rsidRPr="00AC00B6">
          <w:t>3</w:t>
        </w:r>
      </w:hyperlink>
      <w:r w:rsidRPr="00AC00B6">
        <w:t xml:space="preserve"> настоящего Порядка.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15. Распределение субсидий между муниципальными образованиями в Камчатском крае устанавливается законом Камчатского края о краевом бюджете.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16. Целевые показатели результативности предоставления субсидий местным бюджетам и их значения утверждаются в перечне расходных обязательств муниципальных образований и включаются в соглашения о предоставлении субсидий.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17. Органы местного самоуправления муниципальных образований в Камчатском крае представляют в Министерство отчеты об использовании субсидий по форме и в порядке, утвержденные Министерством.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18. Оценка результативности использования предоставленных субсидий осуществляется Министерством, в том числе исходя из необходимости достижения значений показателей результативности использования субсидий, указанных в соглашениях о предоставлении субсидий, а также сроков реализации мероприятия.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19. Контроль за исполнением условий, установленных настоящим Порядком, осуществляется Министерством.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20. Субсидии, неиспользованные в текущем финансовом году, подлежат возврату в краевой бюджет. В случае если неиспользованный остаток субсидии не перечислен в краевой бюджет, указанные средства подлежат взысканию в порядке, установленном Министерством финансов Камчатского края.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21. В случае использования органами местного самоуправления муниципальных образований в Камчатском крае субсидий не по целевому назначению, нарушения ими условий предоставления и расходования субсидий, установленных настоящим Порядком, суммы средств, использованных не по целевому назначению и (или) использованных с нарушением условий предоставления и расходования субсидий, подлежат возврату в краевой бюджет в течение 30 календарных дней со дня получения уведомления Министерства.</w:t>
      </w:r>
    </w:p>
    <w:p w:rsidR="001C7526" w:rsidRPr="00AC00B6" w:rsidRDefault="001C7526">
      <w:pPr>
        <w:pStyle w:val="ConsPlusNormal"/>
        <w:spacing w:before="220"/>
        <w:ind w:firstLine="540"/>
        <w:jc w:val="both"/>
      </w:pPr>
      <w:r w:rsidRPr="00AC00B6">
        <w:t>Министерство направляет уведомление, указанное в абзаце первом настоящей части, органу местного самоуправления муниципального образования в Камчатском крае в течение 7 дней со дня установления факта использования субсидий не по целевому назначению, нарушения условий предоставления и расходования субсидий, установленных настоящим Порядком.</w:t>
      </w:r>
    </w:p>
    <w:p w:rsidR="001C7526" w:rsidRPr="00AC00B6" w:rsidRDefault="001C7526" w:rsidP="00ED7372">
      <w:pPr>
        <w:pStyle w:val="ConsPlusNormal"/>
        <w:spacing w:before="220"/>
        <w:ind w:firstLine="540"/>
        <w:jc w:val="both"/>
        <w:rPr>
          <w:sz w:val="2"/>
          <w:szCs w:val="2"/>
        </w:rPr>
      </w:pPr>
      <w:r w:rsidRPr="00AC00B6">
        <w:t>В случае, если средства субсидии не возвращены в срок, установленный абзацем первым настоящей части, Министерство обращается в Министерство финансов Камчатского края для применения мер бюджетного принуждения в соответствии с бюджетным законодательством Российской Федерации.</w:t>
      </w:r>
    </w:p>
    <w:p w:rsidR="008760C5" w:rsidRDefault="008760C5"/>
    <w:sectPr w:rsidR="008760C5" w:rsidSect="00ED7372">
      <w:pgSz w:w="11905" w:h="20976"/>
      <w:pgMar w:top="584" w:right="615" w:bottom="602" w:left="993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35"/>
  <w:drawingGridVerticalSpacing w:val="367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526"/>
    <w:rsid w:val="000A4650"/>
    <w:rsid w:val="001C7526"/>
    <w:rsid w:val="005A51D5"/>
    <w:rsid w:val="008760C5"/>
    <w:rsid w:val="008F69C8"/>
    <w:rsid w:val="00AC00B6"/>
    <w:rsid w:val="00C22711"/>
    <w:rsid w:val="00ED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81402-1116-4808-B75C-767A3394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75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C75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C75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C75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C75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C75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C75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C752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wmf"/><Relationship Id="rId18" Type="http://schemas.openxmlformats.org/officeDocument/2006/relationships/image" Target="media/image6.wmf"/><Relationship Id="rId26" Type="http://schemas.openxmlformats.org/officeDocument/2006/relationships/image" Target="media/image14.wmf"/><Relationship Id="rId39" Type="http://schemas.openxmlformats.org/officeDocument/2006/relationships/image" Target="media/image25.wmf"/><Relationship Id="rId21" Type="http://schemas.openxmlformats.org/officeDocument/2006/relationships/image" Target="media/image9.wmf"/><Relationship Id="rId34" Type="http://schemas.openxmlformats.org/officeDocument/2006/relationships/image" Target="media/image22.wmf"/><Relationship Id="rId42" Type="http://schemas.openxmlformats.org/officeDocument/2006/relationships/image" Target="media/image28.wmf"/><Relationship Id="rId47" Type="http://schemas.openxmlformats.org/officeDocument/2006/relationships/image" Target="media/image30.wmf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ABDA3923D6EB0FA4113E12EEB737A8069E3837569A79BD0E522F743733DDDA11778A5157681C8BDD6ACFC5698A338E0CA49BE965F65EE37870099A40pBqBD" TargetMode="External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9" Type="http://schemas.openxmlformats.org/officeDocument/2006/relationships/image" Target="media/image17.wmf"/><Relationship Id="rId11" Type="http://schemas.openxmlformats.org/officeDocument/2006/relationships/hyperlink" Target="consultantplus://offline/ref=ABDA3923D6EB0FA4113E12EEB737A8069E3837569A79B500512B743733DDDA11778A5157681C8BDD6ACFC4698D338E0CA49BE965F65EE37870099A40pBqBD" TargetMode="External"/><Relationship Id="rId24" Type="http://schemas.openxmlformats.org/officeDocument/2006/relationships/image" Target="media/image12.wmf"/><Relationship Id="rId32" Type="http://schemas.openxmlformats.org/officeDocument/2006/relationships/image" Target="media/image20.wmf"/><Relationship Id="rId37" Type="http://schemas.openxmlformats.org/officeDocument/2006/relationships/hyperlink" Target="consultantplus://offline/ref=01BD65E51E2546ADAB3FD83E250FD72754C9F84642E88F23816AFDDE8ED99F769EA406D0FE75066D8A1732FC77ED2C8BD394BDCE5031F4F8q5qED" TargetMode="External"/><Relationship Id="rId40" Type="http://schemas.openxmlformats.org/officeDocument/2006/relationships/image" Target="media/image26.wmf"/><Relationship Id="rId45" Type="http://schemas.openxmlformats.org/officeDocument/2006/relationships/hyperlink" Target="consultantplus://offline/ref=01BD65E51E2546ADAB3FC63333638B2351C3AE4847EC8274DC38FB89D1899923DEE40085BD310B6D881C66AC33B375DB90DFB0C8492DF4FE49F9AA4Cq2qBD" TargetMode="External"/><Relationship Id="rId5" Type="http://schemas.openxmlformats.org/officeDocument/2006/relationships/hyperlink" Target="consultantplus://offline/ref=ABDA3923D6EB0FA4113E12EEB737A8069E3837569A79BE06562E743733DDDA11778A51577A1CD3D16BC8DB6B8926D85DE1pCq7D" TargetMode="External"/><Relationship Id="rId15" Type="http://schemas.openxmlformats.org/officeDocument/2006/relationships/image" Target="media/image3.wmf"/><Relationship Id="rId23" Type="http://schemas.openxmlformats.org/officeDocument/2006/relationships/image" Target="media/image11.wmf"/><Relationship Id="rId28" Type="http://schemas.openxmlformats.org/officeDocument/2006/relationships/image" Target="media/image16.wmf"/><Relationship Id="rId36" Type="http://schemas.openxmlformats.org/officeDocument/2006/relationships/hyperlink" Target="consultantplus://offline/ref=01BD65E51E2546ADAB3FD83E250FD72754CAF64641EE8F23816AFDDE8ED99F769EA406D3FF760467DC4D22F83EB92694D48DA3CB4E32qFqDD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ABDA3923D6EB0FA4113E0CE3A15BF4029A3A6D53997AB651087D72606C8DDC4437CA57022B5886DC63C4913ACA6DD75CE7D0E463EF42E37Ep6q7D" TargetMode="External"/><Relationship Id="rId19" Type="http://schemas.openxmlformats.org/officeDocument/2006/relationships/image" Target="media/image7.wmf"/><Relationship Id="rId31" Type="http://schemas.openxmlformats.org/officeDocument/2006/relationships/image" Target="media/image19.wmf"/><Relationship Id="rId44" Type="http://schemas.openxmlformats.org/officeDocument/2006/relationships/hyperlink" Target="consultantplus://offline/ref=01BD65E51E2546ADAB3FD83E250FD72754CAF64641EE8F23816AFDDE8ED99F768CA45EDCFF72186C8F0264AD32qBq1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BDA3923D6EB0FA4113E0CE3A15BF4029B336A5B997FB651087D72606C8DDC4425CA0F0E2A5F98DC6DD1C76B8Fp3q1D" TargetMode="External"/><Relationship Id="rId14" Type="http://schemas.openxmlformats.org/officeDocument/2006/relationships/image" Target="media/image2.wmf"/><Relationship Id="rId22" Type="http://schemas.openxmlformats.org/officeDocument/2006/relationships/image" Target="media/image10.wmf"/><Relationship Id="rId27" Type="http://schemas.openxmlformats.org/officeDocument/2006/relationships/image" Target="media/image15.wmf"/><Relationship Id="rId30" Type="http://schemas.openxmlformats.org/officeDocument/2006/relationships/image" Target="media/image18.wmf"/><Relationship Id="rId35" Type="http://schemas.openxmlformats.org/officeDocument/2006/relationships/image" Target="media/image23.wmf"/><Relationship Id="rId43" Type="http://schemas.openxmlformats.org/officeDocument/2006/relationships/image" Target="media/image29.wmf"/><Relationship Id="rId48" Type="http://schemas.openxmlformats.org/officeDocument/2006/relationships/image" Target="media/image31.wmf"/><Relationship Id="rId8" Type="http://schemas.openxmlformats.org/officeDocument/2006/relationships/hyperlink" Target="consultantplus://offline/ref=ABDA3923D6EB0FA4113E0CE3A15BF40299346B5C9B79B651087D72606C8DDC4425CA0F0E2A5F98DC6DD1C76B8Fp3q1D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BDA3923D6EB0FA4113E12EEB737A8069E3837569A79BB0E5D20743733DDDA11778A51577A1CD3D16BC8DB6B8926D85DE1pCq7D" TargetMode="External"/><Relationship Id="rId17" Type="http://schemas.openxmlformats.org/officeDocument/2006/relationships/image" Target="media/image5.wmf"/><Relationship Id="rId25" Type="http://schemas.openxmlformats.org/officeDocument/2006/relationships/image" Target="media/image13.wmf"/><Relationship Id="rId33" Type="http://schemas.openxmlformats.org/officeDocument/2006/relationships/image" Target="media/image21.wmf"/><Relationship Id="rId38" Type="http://schemas.openxmlformats.org/officeDocument/2006/relationships/image" Target="media/image24.wmf"/><Relationship Id="rId46" Type="http://schemas.openxmlformats.org/officeDocument/2006/relationships/hyperlink" Target="consultantplus://offline/ref=01BD65E51E2546ADAB3FD83E250FD72754C9F84642E88F23816AFDDE8ED99F769EA406D0FE75066D8A1732FC77ED2C8BD394BDCE5031F4F8q5qED" TargetMode="External"/><Relationship Id="rId20" Type="http://schemas.openxmlformats.org/officeDocument/2006/relationships/image" Target="media/image8.wmf"/><Relationship Id="rId41" Type="http://schemas.openxmlformats.org/officeDocument/2006/relationships/image" Target="media/image27.wmf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BDA3923D6EB0FA4113E12EEB737A8069E3837569A7ABA075528743733DDDA11778A51577A1CD3D16BC8DB6B8926D85DE1pCq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58B6A-06AE-4126-B1A2-ADC2506E9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22473</Words>
  <Characters>128098</Characters>
  <Application>Microsoft Office Word</Application>
  <DocSecurity>0</DocSecurity>
  <Lines>1067</Lines>
  <Paragraphs>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Пегуров Владимир Александрович</dc:creator>
  <cp:keywords/>
  <dc:description/>
  <cp:lastModifiedBy>Пегуров Владимир Александрович</cp:lastModifiedBy>
  <cp:revision>7</cp:revision>
  <dcterms:created xsi:type="dcterms:W3CDTF">2019-07-17T03:42:00Z</dcterms:created>
  <dcterms:modified xsi:type="dcterms:W3CDTF">2019-07-17T04:11:00Z</dcterms:modified>
</cp:coreProperties>
</file>